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ED5961">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司法局</w:t>
      </w:r>
      <w:r>
        <w:rPr>
          <w:rFonts w:hint="eastAsia" w:ascii="方正小标宋简体" w:hAnsi="方正小标宋简体" w:eastAsia="方正小标宋简体" w:cs="方正小标宋简体"/>
          <w:sz w:val="44"/>
          <w:szCs w:val="44"/>
          <w:highlight w:val="none"/>
          <w:lang w:eastAsia="zh-CN"/>
        </w:rPr>
        <w:t>党组</w:t>
      </w:r>
    </w:p>
    <w:p w14:paraId="44841D62">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14:paraId="23F9B1B2">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14:paraId="3C6C9813">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eastAsia"/>
        </w:rPr>
      </w:pPr>
      <w:r>
        <w:rPr>
          <w:rFonts w:hint="default" w:ascii="Times New Roman" w:hAnsi="Times New Roman" w:eastAsia="仿宋_GB2312" w:cs="Times New Roman"/>
          <w:b w:val="0"/>
          <w:bCs/>
          <w:sz w:val="32"/>
          <w:szCs w:val="32"/>
        </w:rPr>
        <w:t>根据</w:t>
      </w:r>
      <w:r>
        <w:rPr>
          <w:rFonts w:hint="default" w:ascii="Times New Roman" w:hAnsi="Times New Roman" w:eastAsia="仿宋_GB2312" w:cs="Times New Roman"/>
          <w:b w:val="0"/>
          <w:bCs/>
          <w:sz w:val="32"/>
          <w:szCs w:val="32"/>
          <w:lang w:eastAsia="zh-CN"/>
        </w:rPr>
        <w:t>市</w:t>
      </w:r>
      <w:r>
        <w:rPr>
          <w:rFonts w:hint="default" w:ascii="Times New Roman" w:hAnsi="Times New Roman" w:eastAsia="仿宋_GB2312" w:cs="Times New Roman"/>
          <w:b w:val="0"/>
          <w:bCs/>
          <w:sz w:val="32"/>
          <w:szCs w:val="32"/>
        </w:rPr>
        <w:t>委统一部署，</w:t>
      </w:r>
      <w:r>
        <w:rPr>
          <w:rFonts w:hint="default" w:ascii="Times New Roman" w:hAnsi="Times New Roman" w:eastAsia="仿宋_GB2312" w:cs="Times New Roman"/>
          <w:b w:val="0"/>
          <w:bCs/>
          <w:sz w:val="32"/>
          <w:szCs w:val="32"/>
          <w:lang w:val="en-US" w:eastAsia="zh-CN"/>
        </w:rPr>
        <w:t>2024</w:t>
      </w:r>
      <w:r>
        <w:rPr>
          <w:rFonts w:hint="default" w:ascii="Times New Roman" w:hAnsi="Times New Roman" w:eastAsia="仿宋_GB2312" w:cs="Times New Roman"/>
          <w:b w:val="0"/>
          <w:bCs/>
          <w:sz w:val="32"/>
          <w:szCs w:val="32"/>
        </w:rPr>
        <w:t>年</w:t>
      </w:r>
      <w:r>
        <w:rPr>
          <w:rFonts w:hint="default"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rPr>
        <w:t>月</w:t>
      </w:r>
      <w:r>
        <w:rPr>
          <w:rFonts w:hint="default" w:ascii="Times New Roman" w:hAnsi="Times New Roman" w:eastAsia="仿宋_GB2312" w:cs="Times New Roman"/>
          <w:b w:val="0"/>
          <w:bCs/>
          <w:sz w:val="32"/>
          <w:szCs w:val="32"/>
          <w:lang w:val="en-US" w:eastAsia="zh-CN"/>
        </w:rPr>
        <w:t>12</w:t>
      </w:r>
      <w:r>
        <w:rPr>
          <w:rFonts w:hint="default" w:ascii="Times New Roman" w:hAnsi="Times New Roman" w:eastAsia="仿宋_GB2312" w:cs="Times New Roman"/>
          <w:b w:val="0"/>
          <w:bCs/>
          <w:sz w:val="32"/>
          <w:szCs w:val="32"/>
        </w:rPr>
        <w:t>日至</w:t>
      </w:r>
      <w:r>
        <w:rPr>
          <w:rFonts w:hint="default" w:ascii="Times New Roman" w:hAnsi="Times New Roman" w:eastAsia="仿宋_GB2312" w:cs="Times New Roman"/>
          <w:b w:val="0"/>
          <w:bCs/>
          <w:sz w:val="32"/>
          <w:szCs w:val="32"/>
          <w:lang w:val="en-US" w:eastAsia="zh-CN"/>
        </w:rPr>
        <w:t>4</w:t>
      </w:r>
      <w:r>
        <w:rPr>
          <w:rFonts w:hint="default" w:ascii="Times New Roman" w:hAnsi="Times New Roman" w:eastAsia="仿宋_GB2312" w:cs="Times New Roman"/>
          <w:b w:val="0"/>
          <w:bCs/>
          <w:sz w:val="32"/>
          <w:szCs w:val="32"/>
        </w:rPr>
        <w:t>月</w:t>
      </w:r>
      <w:r>
        <w:rPr>
          <w:rFonts w:hint="default" w:ascii="Times New Roman" w:hAnsi="Times New Roman" w:eastAsia="仿宋_GB2312" w:cs="Times New Roman"/>
          <w:b w:val="0"/>
          <w:bCs/>
          <w:sz w:val="32"/>
          <w:szCs w:val="32"/>
          <w:lang w:val="en-US" w:eastAsia="zh-CN"/>
        </w:rPr>
        <w:t>26</w:t>
      </w:r>
      <w:r>
        <w:rPr>
          <w:rFonts w:hint="default" w:ascii="Times New Roman" w:hAnsi="Times New Roman" w:eastAsia="仿宋_GB2312" w:cs="Times New Roman"/>
          <w:b w:val="0"/>
          <w:bCs/>
          <w:sz w:val="32"/>
          <w:szCs w:val="32"/>
        </w:rPr>
        <w:t>日，</w:t>
      </w:r>
      <w:r>
        <w:rPr>
          <w:rFonts w:hint="default" w:ascii="Times New Roman" w:hAnsi="Times New Roman" w:eastAsia="仿宋_GB2312" w:cs="Times New Roman"/>
          <w:b w:val="0"/>
          <w:bCs/>
          <w:sz w:val="32"/>
          <w:szCs w:val="32"/>
          <w:lang w:eastAsia="zh-CN"/>
        </w:rPr>
        <w:t>市</w:t>
      </w:r>
      <w:r>
        <w:rPr>
          <w:rFonts w:hint="default" w:ascii="Times New Roman" w:hAnsi="Times New Roman" w:eastAsia="仿宋_GB2312" w:cs="Times New Roman"/>
          <w:b w:val="0"/>
          <w:bCs/>
          <w:sz w:val="32"/>
          <w:szCs w:val="32"/>
        </w:rPr>
        <w:t>委第</w:t>
      </w:r>
      <w:r>
        <w:rPr>
          <w:rFonts w:hint="default" w:ascii="Times New Roman" w:hAnsi="Times New Roman" w:eastAsia="仿宋_GB2312" w:cs="Times New Roman"/>
          <w:b w:val="0"/>
          <w:bCs/>
          <w:sz w:val="32"/>
          <w:szCs w:val="32"/>
          <w:lang w:val="en-US" w:eastAsia="zh-CN"/>
        </w:rPr>
        <w:t>十</w:t>
      </w:r>
      <w:r>
        <w:rPr>
          <w:rFonts w:hint="default" w:ascii="Times New Roman" w:hAnsi="Times New Roman" w:eastAsia="仿宋_GB2312" w:cs="Times New Roman"/>
          <w:b w:val="0"/>
          <w:bCs/>
          <w:sz w:val="32"/>
          <w:szCs w:val="32"/>
        </w:rPr>
        <w:t>巡</w:t>
      </w:r>
      <w:r>
        <w:rPr>
          <w:rFonts w:hint="default" w:ascii="Times New Roman" w:hAnsi="Times New Roman" w:eastAsia="仿宋_GB2312" w:cs="Times New Roman"/>
          <w:b w:val="0"/>
          <w:bCs/>
          <w:sz w:val="32"/>
          <w:szCs w:val="32"/>
          <w:lang w:eastAsia="zh-CN"/>
        </w:rPr>
        <w:t>察</w:t>
      </w:r>
      <w:r>
        <w:rPr>
          <w:rFonts w:hint="default" w:ascii="Times New Roman" w:hAnsi="Times New Roman" w:eastAsia="仿宋_GB2312" w:cs="Times New Roman"/>
          <w:b w:val="0"/>
          <w:bCs/>
          <w:sz w:val="32"/>
          <w:szCs w:val="32"/>
        </w:rPr>
        <w:t>组对</w:t>
      </w:r>
      <w:r>
        <w:rPr>
          <w:rFonts w:hint="default" w:ascii="Times New Roman" w:hAnsi="Times New Roman" w:eastAsia="仿宋_GB2312" w:cs="Times New Roman"/>
          <w:b w:val="0"/>
          <w:bCs/>
          <w:sz w:val="32"/>
          <w:szCs w:val="32"/>
          <w:lang w:val="en-US" w:eastAsia="zh-CN"/>
        </w:rPr>
        <w:t>龙亭区司法局党组</w:t>
      </w:r>
      <w:r>
        <w:rPr>
          <w:rFonts w:hint="default" w:ascii="Times New Roman" w:hAnsi="Times New Roman" w:eastAsia="仿宋_GB2312" w:cs="Times New Roman"/>
          <w:b w:val="0"/>
          <w:bCs/>
          <w:sz w:val="32"/>
          <w:szCs w:val="32"/>
          <w:lang w:eastAsia="zh-CN"/>
        </w:rPr>
        <w:t>进行</w:t>
      </w:r>
      <w:r>
        <w:rPr>
          <w:rFonts w:hint="default" w:ascii="Times New Roman" w:hAnsi="Times New Roman" w:eastAsia="仿宋_GB2312" w:cs="Times New Roman"/>
          <w:b w:val="0"/>
          <w:bCs/>
          <w:sz w:val="32"/>
          <w:szCs w:val="32"/>
        </w:rPr>
        <w:t>了巡</w:t>
      </w:r>
      <w:r>
        <w:rPr>
          <w:rFonts w:hint="default" w:ascii="Times New Roman" w:hAnsi="Times New Roman" w:eastAsia="仿宋_GB2312" w:cs="Times New Roman"/>
          <w:b w:val="0"/>
          <w:bCs/>
          <w:sz w:val="32"/>
          <w:szCs w:val="32"/>
          <w:lang w:eastAsia="zh-CN"/>
        </w:rPr>
        <w:t>察</w:t>
      </w:r>
      <w:r>
        <w:rPr>
          <w:rFonts w:hint="default" w:ascii="Times New Roman" w:hAnsi="Times New Roman" w:eastAsia="仿宋_GB2312" w:cs="Times New Roman"/>
          <w:b w:val="0"/>
          <w:bCs/>
          <w:sz w:val="32"/>
          <w:szCs w:val="32"/>
        </w:rPr>
        <w:t>。</w:t>
      </w:r>
      <w:r>
        <w:rPr>
          <w:rFonts w:hint="default" w:ascii="Times New Roman" w:hAnsi="Times New Roman" w:eastAsia="仿宋_GB2312" w:cs="Times New Roman"/>
          <w:b w:val="0"/>
          <w:bCs/>
          <w:sz w:val="32"/>
          <w:szCs w:val="32"/>
          <w:lang w:val="en-US" w:eastAsia="zh-CN"/>
        </w:rPr>
        <w:t>6</w:t>
      </w:r>
      <w:r>
        <w:rPr>
          <w:rFonts w:hint="default" w:ascii="Times New Roman" w:hAnsi="Times New Roman" w:eastAsia="仿宋_GB2312" w:cs="Times New Roman"/>
          <w:b w:val="0"/>
          <w:bCs/>
          <w:sz w:val="32"/>
          <w:szCs w:val="32"/>
        </w:rPr>
        <w:t>月</w:t>
      </w:r>
      <w:r>
        <w:rPr>
          <w:rFonts w:hint="default" w:ascii="Times New Roman" w:hAnsi="Times New Roman" w:eastAsia="仿宋_GB2312" w:cs="Times New Roman"/>
          <w:b w:val="0"/>
          <w:bCs/>
          <w:sz w:val="32"/>
          <w:szCs w:val="32"/>
          <w:lang w:val="en-US" w:eastAsia="zh-CN"/>
        </w:rPr>
        <w:t>15</w:t>
      </w:r>
      <w:r>
        <w:rPr>
          <w:rFonts w:hint="default" w:ascii="Times New Roman" w:hAnsi="Times New Roman" w:eastAsia="仿宋_GB2312" w:cs="Times New Roman"/>
          <w:b w:val="0"/>
          <w:bCs/>
          <w:sz w:val="32"/>
          <w:szCs w:val="32"/>
        </w:rPr>
        <w:t>日，</w:t>
      </w:r>
      <w:r>
        <w:rPr>
          <w:rFonts w:hint="default" w:ascii="Times New Roman" w:hAnsi="Times New Roman" w:eastAsia="仿宋_GB2312" w:cs="Times New Roman"/>
          <w:b w:val="0"/>
          <w:bCs/>
          <w:sz w:val="32"/>
          <w:szCs w:val="32"/>
          <w:lang w:eastAsia="zh-CN"/>
        </w:rPr>
        <w:t>市</w:t>
      </w:r>
      <w:r>
        <w:rPr>
          <w:rFonts w:hint="default" w:ascii="Times New Roman" w:hAnsi="Times New Roman" w:eastAsia="仿宋_GB2312" w:cs="Times New Roman"/>
          <w:b w:val="0"/>
          <w:bCs/>
          <w:sz w:val="32"/>
          <w:szCs w:val="32"/>
        </w:rPr>
        <w:t>委第</w:t>
      </w:r>
      <w:r>
        <w:rPr>
          <w:rFonts w:hint="default" w:ascii="Times New Roman" w:hAnsi="Times New Roman" w:eastAsia="仿宋_GB2312" w:cs="Times New Roman"/>
          <w:b w:val="0"/>
          <w:bCs/>
          <w:sz w:val="32"/>
          <w:szCs w:val="32"/>
          <w:lang w:val="en-US" w:eastAsia="zh-CN"/>
        </w:rPr>
        <w:t>十</w:t>
      </w:r>
      <w:r>
        <w:rPr>
          <w:rFonts w:hint="default" w:ascii="Times New Roman" w:hAnsi="Times New Roman" w:eastAsia="仿宋_GB2312" w:cs="Times New Roman"/>
          <w:b w:val="0"/>
          <w:bCs/>
          <w:sz w:val="32"/>
          <w:szCs w:val="32"/>
        </w:rPr>
        <w:t>巡</w:t>
      </w:r>
      <w:r>
        <w:rPr>
          <w:rFonts w:hint="default" w:ascii="Times New Roman" w:hAnsi="Times New Roman" w:eastAsia="仿宋_GB2312" w:cs="Times New Roman"/>
          <w:b w:val="0"/>
          <w:bCs/>
          <w:sz w:val="32"/>
          <w:szCs w:val="32"/>
          <w:lang w:eastAsia="zh-CN"/>
        </w:rPr>
        <w:t>察</w:t>
      </w:r>
      <w:r>
        <w:rPr>
          <w:rFonts w:hint="default" w:ascii="Times New Roman" w:hAnsi="Times New Roman" w:eastAsia="仿宋_GB2312" w:cs="Times New Roman"/>
          <w:b w:val="0"/>
          <w:bCs/>
          <w:sz w:val="32"/>
          <w:szCs w:val="32"/>
        </w:rPr>
        <w:t>组向</w:t>
      </w:r>
      <w:r>
        <w:rPr>
          <w:rFonts w:hint="default" w:ascii="Times New Roman" w:hAnsi="Times New Roman" w:eastAsia="仿宋_GB2312" w:cs="Times New Roman"/>
          <w:b w:val="0"/>
          <w:bCs/>
          <w:sz w:val="32"/>
          <w:szCs w:val="32"/>
          <w:lang w:val="en-US" w:eastAsia="zh-CN"/>
        </w:rPr>
        <w:t>龙亭区司法局党组</w:t>
      </w:r>
      <w:r>
        <w:rPr>
          <w:rFonts w:hint="default" w:ascii="Times New Roman" w:hAnsi="Times New Roman" w:eastAsia="仿宋_GB2312" w:cs="Times New Roman"/>
          <w:b w:val="0"/>
          <w:bCs/>
          <w:sz w:val="32"/>
          <w:szCs w:val="32"/>
        </w:rPr>
        <w:t>反馈了巡</w:t>
      </w:r>
      <w:r>
        <w:rPr>
          <w:rFonts w:hint="default" w:ascii="Times New Roman" w:hAnsi="Times New Roman" w:eastAsia="仿宋_GB2312" w:cs="Times New Roman"/>
          <w:b w:val="0"/>
          <w:bCs/>
          <w:sz w:val="32"/>
          <w:szCs w:val="32"/>
          <w:lang w:eastAsia="zh-CN"/>
        </w:rPr>
        <w:t>察</w:t>
      </w:r>
      <w:r>
        <w:rPr>
          <w:rFonts w:hint="default" w:ascii="Times New Roman" w:hAnsi="Times New Roman" w:eastAsia="仿宋_GB2312" w:cs="Times New Roman"/>
          <w:b w:val="0"/>
          <w:bCs/>
          <w:sz w:val="32"/>
          <w:szCs w:val="32"/>
        </w:rPr>
        <w:t>意见。</w:t>
      </w:r>
      <w:r>
        <w:rPr>
          <w:rFonts w:hint="default" w:ascii="Times New Roman" w:hAnsi="Times New Roman" w:eastAsia="仿宋_GB2312" w:cs="Times New Roman"/>
          <w:b w:val="0"/>
          <w:bCs/>
          <w:sz w:val="32"/>
          <w:szCs w:val="32"/>
          <w:lang w:eastAsia="zh-CN"/>
        </w:rPr>
        <w:t>按照巡察工作有关要求</w:t>
      </w:r>
      <w:r>
        <w:rPr>
          <w:rFonts w:hint="eastAsia" w:ascii="仿宋_GB2312" w:hAnsi="仿宋_GB2312" w:eastAsia="仿宋_GB2312" w:cs="仿宋_GB2312"/>
          <w:sz w:val="32"/>
          <w:szCs w:val="32"/>
        </w:rPr>
        <w:t>，现将巡察整改情况予以公布。</w:t>
      </w:r>
    </w:p>
    <w:p w14:paraId="7230A83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b w:val="0"/>
          <w:bCs/>
          <w:sz w:val="32"/>
          <w:szCs w:val="32"/>
          <w:lang w:val="en" w:eastAsia="zh-CN"/>
        </w:rPr>
      </w:pPr>
      <w:r>
        <w:rPr>
          <w:rFonts w:hint="default" w:ascii="Times New Roman" w:hAnsi="Times New Roman" w:eastAsia="黑体" w:cs="Times New Roman"/>
          <w:b w:val="0"/>
          <w:bCs/>
          <w:sz w:val="32"/>
          <w:szCs w:val="32"/>
          <w:lang w:val="en" w:eastAsia="zh-CN"/>
        </w:rPr>
        <w:t>一、党</w:t>
      </w:r>
      <w:r>
        <w:rPr>
          <w:rFonts w:hint="default" w:ascii="Times New Roman" w:hAnsi="Times New Roman" w:eastAsia="黑体" w:cs="Times New Roman"/>
          <w:b w:val="0"/>
          <w:bCs/>
          <w:sz w:val="32"/>
          <w:szCs w:val="32"/>
          <w:lang w:val="en-US" w:eastAsia="zh-CN"/>
        </w:rPr>
        <w:t>组</w:t>
      </w:r>
      <w:r>
        <w:rPr>
          <w:rFonts w:hint="default" w:ascii="Times New Roman" w:hAnsi="Times New Roman" w:eastAsia="黑体" w:cs="Times New Roman"/>
          <w:b w:val="0"/>
          <w:bCs/>
          <w:sz w:val="32"/>
          <w:szCs w:val="32"/>
          <w:lang w:val="en" w:eastAsia="zh-CN"/>
        </w:rPr>
        <w:t>及主要负责人组织落实整改情况</w:t>
      </w:r>
    </w:p>
    <w:p w14:paraId="6442CB63">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sz w:val="32"/>
          <w:szCs w:val="32"/>
          <w:lang w:val="en" w:eastAsia="zh-CN"/>
        </w:rPr>
      </w:pPr>
      <w:r>
        <w:rPr>
          <w:rFonts w:hint="default" w:ascii="Times New Roman" w:hAnsi="Times New Roman" w:eastAsia="楷体_GB2312" w:cs="Times New Roman"/>
          <w:b/>
          <w:bCs w:val="0"/>
          <w:kern w:val="2"/>
          <w:sz w:val="32"/>
          <w:szCs w:val="32"/>
          <w:lang w:val="en" w:eastAsia="zh-CN" w:bidi="ar-SA"/>
        </w:rPr>
        <w:t>（一）坚持以上率下，压实整改责任。</w:t>
      </w:r>
      <w:r>
        <w:rPr>
          <w:rFonts w:hint="default" w:ascii="Times New Roman" w:hAnsi="Times New Roman" w:eastAsia="仿宋_GB2312" w:cs="Times New Roman"/>
          <w:b w:val="0"/>
          <w:bCs/>
          <w:sz w:val="32"/>
          <w:szCs w:val="32"/>
          <w:lang w:val="en" w:eastAsia="zh-CN"/>
        </w:rPr>
        <w:t>坚决扛起巡察整改主体责任，</w:t>
      </w:r>
      <w:r>
        <w:rPr>
          <w:rFonts w:hint="default" w:ascii="Times New Roman" w:hAnsi="Times New Roman" w:eastAsia="仿宋_GB2312" w:cs="Times New Roman"/>
          <w:b w:val="0"/>
          <w:bCs/>
          <w:sz w:val="32"/>
          <w:szCs w:val="32"/>
          <w:lang w:val="en-US" w:eastAsia="zh-CN"/>
        </w:rPr>
        <w:t>专门</w:t>
      </w:r>
      <w:r>
        <w:rPr>
          <w:rFonts w:hint="default" w:ascii="Times New Roman" w:hAnsi="Times New Roman" w:eastAsia="仿宋_GB2312" w:cs="Times New Roman"/>
          <w:b w:val="0"/>
          <w:bCs/>
          <w:sz w:val="32"/>
          <w:szCs w:val="32"/>
          <w:lang w:val="en" w:eastAsia="zh-CN"/>
        </w:rPr>
        <w:t>成</w:t>
      </w:r>
      <w:r>
        <w:rPr>
          <w:rFonts w:hint="default" w:ascii="Times New Roman" w:hAnsi="Times New Roman" w:eastAsia="仿宋_GB2312" w:cs="Times New Roman"/>
          <w:b w:val="0"/>
          <w:bCs/>
          <w:sz w:val="32"/>
          <w:szCs w:val="32"/>
          <w:lang w:val="en-US" w:eastAsia="zh-CN"/>
        </w:rPr>
        <w:t>立巡察整改落实工作领导小组，局党组书记、局长尹艳丽同志任组长，局党组成员、副局长王照茜、方媛、赵伟红三位同志任副组长，科（股）室负责人为成员，下设办公室，王照茜</w:t>
      </w:r>
      <w:r>
        <w:rPr>
          <w:rFonts w:hint="eastAsia" w:ascii="Times New Roman" w:hAnsi="Times New Roman" w:eastAsia="仿宋_GB2312" w:cs="Times New Roman"/>
          <w:b w:val="0"/>
          <w:bCs/>
          <w:sz w:val="32"/>
          <w:szCs w:val="32"/>
          <w:lang w:val="en-US" w:eastAsia="zh-CN"/>
        </w:rPr>
        <w:t>兼任</w:t>
      </w:r>
      <w:r>
        <w:rPr>
          <w:rFonts w:hint="default" w:ascii="Times New Roman" w:hAnsi="Times New Roman" w:eastAsia="仿宋_GB2312" w:cs="Times New Roman"/>
          <w:b w:val="0"/>
          <w:bCs/>
          <w:sz w:val="32"/>
          <w:szCs w:val="32"/>
          <w:lang w:val="en-US" w:eastAsia="zh-CN"/>
        </w:rPr>
        <w:t>办公室主任，切实加强对整改工作的组织领导、统筹协调和督促推进。先后召开4次党组会、2次推进会对整改落实工作进行专题研究和安排部署，</w:t>
      </w:r>
      <w:r>
        <w:rPr>
          <w:rFonts w:hint="default" w:ascii="Times New Roman" w:hAnsi="Times New Roman" w:eastAsia="仿宋_GB2312" w:cs="Times New Roman"/>
          <w:b w:val="0"/>
          <w:bCs/>
          <w:sz w:val="32"/>
          <w:szCs w:val="32"/>
          <w:lang w:val="en" w:eastAsia="zh-CN"/>
        </w:rPr>
        <w:t>及时召开巡察整改专题民主生活会，聚焦巡察反馈意见深入开展批评与自我批评，切实打牢巡察整改思想基础。</w:t>
      </w:r>
    </w:p>
    <w:p w14:paraId="74463CA5">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sz w:val="32"/>
          <w:szCs w:val="32"/>
          <w:lang w:val="en" w:eastAsia="zh-CN"/>
        </w:rPr>
      </w:pPr>
      <w:r>
        <w:rPr>
          <w:rFonts w:hint="default" w:ascii="Times New Roman" w:hAnsi="Times New Roman" w:eastAsia="楷体_GB2312" w:cs="Times New Roman"/>
          <w:b/>
          <w:bCs w:val="0"/>
          <w:kern w:val="2"/>
          <w:sz w:val="32"/>
          <w:szCs w:val="32"/>
          <w:lang w:val="en" w:eastAsia="zh-CN" w:bidi="ar-SA"/>
        </w:rPr>
        <w:t>（二）坚持问题导向，强化跟踪问效。</w:t>
      </w:r>
      <w:r>
        <w:rPr>
          <w:rFonts w:hint="default" w:ascii="Times New Roman" w:hAnsi="Times New Roman" w:eastAsia="仿宋_GB2312" w:cs="Times New Roman"/>
          <w:b w:val="0"/>
          <w:bCs/>
          <w:sz w:val="32"/>
          <w:szCs w:val="32"/>
          <w:lang w:val="en-US" w:eastAsia="zh-CN"/>
        </w:rPr>
        <w:t>针对反馈意见，局党组逐条讨论，</w:t>
      </w:r>
      <w:r>
        <w:rPr>
          <w:rFonts w:hint="default" w:ascii="Times New Roman" w:hAnsi="Times New Roman" w:eastAsia="仿宋_GB2312" w:cs="Times New Roman"/>
          <w:b w:val="0"/>
          <w:bCs/>
          <w:sz w:val="32"/>
          <w:szCs w:val="32"/>
          <w:lang w:val="en" w:eastAsia="zh-CN"/>
        </w:rPr>
        <w:t>研究制定整改方案，深入分析查找问题根源，分项细化</w:t>
      </w:r>
      <w:r>
        <w:rPr>
          <w:rFonts w:hint="default" w:ascii="Times New Roman" w:hAnsi="Times New Roman" w:eastAsia="仿宋_GB2312" w:cs="Times New Roman"/>
          <w:b w:val="0"/>
          <w:bCs/>
          <w:sz w:val="32"/>
          <w:szCs w:val="32"/>
          <w:lang w:val="en-US" w:eastAsia="zh-CN"/>
        </w:rPr>
        <w:t>14</w:t>
      </w:r>
      <w:r>
        <w:rPr>
          <w:rFonts w:hint="default" w:ascii="Times New Roman" w:hAnsi="Times New Roman" w:eastAsia="仿宋_GB2312" w:cs="Times New Roman"/>
          <w:b w:val="0"/>
          <w:bCs/>
          <w:sz w:val="32"/>
          <w:szCs w:val="32"/>
          <w:lang w:val="en" w:eastAsia="zh-CN"/>
        </w:rPr>
        <w:t>条整改</w:t>
      </w:r>
      <w:r>
        <w:rPr>
          <w:rFonts w:hint="default" w:ascii="Times New Roman" w:hAnsi="Times New Roman" w:eastAsia="仿宋_GB2312" w:cs="Times New Roman"/>
          <w:b w:val="0"/>
          <w:bCs/>
          <w:sz w:val="32"/>
          <w:szCs w:val="32"/>
          <w:lang w:val="en-US" w:eastAsia="zh-CN"/>
        </w:rPr>
        <w:t>措施</w:t>
      </w:r>
      <w:r>
        <w:rPr>
          <w:rFonts w:hint="default" w:ascii="Times New Roman" w:hAnsi="Times New Roman" w:eastAsia="仿宋_GB2312" w:cs="Times New Roman"/>
          <w:b w:val="0"/>
          <w:bCs/>
          <w:sz w:val="32"/>
          <w:szCs w:val="32"/>
          <w:lang w:val="en" w:eastAsia="zh-CN"/>
        </w:rPr>
        <w:t>，明确任务清单、责任清单，实行销号管理，确保责任到岗、任务到人。加强对整改工作的监督检查，紧盯任务要求和时间节点，持续跟踪督办，确保各项整改要求落到实处、取得实效。</w:t>
      </w:r>
      <w:r>
        <w:rPr>
          <w:rFonts w:hint="default" w:ascii="Times New Roman" w:hAnsi="Times New Roman" w:eastAsia="仿宋_GB2312" w:cs="Times New Roman"/>
          <w:b w:val="0"/>
          <w:bCs/>
          <w:sz w:val="32"/>
          <w:szCs w:val="32"/>
          <w:lang w:val="en-US" w:eastAsia="zh-CN"/>
        </w:rPr>
        <w:t>截至目前，市委巡察组反馈的6个问题中</w:t>
      </w:r>
      <w:r>
        <w:rPr>
          <w:rFonts w:hint="eastAsia"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b w:val="0"/>
          <w:bCs/>
          <w:sz w:val="32"/>
          <w:szCs w:val="32"/>
          <w:lang w:val="en-US" w:eastAsia="zh-CN"/>
        </w:rPr>
        <w:t>5个问题已立行立改并长期坚持，1个问题已对照上级要求逐步落实并持续推进。</w:t>
      </w:r>
    </w:p>
    <w:p w14:paraId="158943F5">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sz w:val="32"/>
          <w:szCs w:val="32"/>
          <w:lang w:val="en" w:eastAsia="zh-CN"/>
        </w:rPr>
      </w:pPr>
      <w:r>
        <w:rPr>
          <w:rFonts w:hint="default" w:ascii="Times New Roman" w:hAnsi="Times New Roman" w:eastAsia="楷体_GB2312" w:cs="Times New Roman"/>
          <w:b/>
          <w:bCs w:val="0"/>
          <w:kern w:val="2"/>
          <w:sz w:val="32"/>
          <w:szCs w:val="32"/>
          <w:lang w:val="en" w:eastAsia="zh-CN" w:bidi="ar-SA"/>
        </w:rPr>
        <w:t>（三）坚持系统施策，力求标本兼治。</w:t>
      </w:r>
      <w:r>
        <w:rPr>
          <w:rFonts w:hint="default" w:ascii="Times New Roman" w:hAnsi="Times New Roman" w:eastAsia="仿宋_GB2312" w:cs="Times New Roman"/>
          <w:b w:val="0"/>
          <w:bCs/>
          <w:sz w:val="32"/>
          <w:szCs w:val="32"/>
          <w:lang w:val="en" w:eastAsia="zh-CN"/>
        </w:rPr>
        <w:t>坚持“重点改”与“全面改”相结合、“当下改”与“长久立”相结合，既盯紧巡察反馈问题因案施策深入整改，也举一反三对共性问题深入研究系统解决，既把当前的问题整改到位，也着眼长远从制度规范上发力，从根本上解决问题，真正做到整改一个问题、解决一类问题、完善一批制度。</w:t>
      </w:r>
      <w:r>
        <w:rPr>
          <w:rFonts w:hint="default" w:ascii="Times New Roman" w:hAnsi="Times New Roman" w:eastAsia="仿宋_GB2312" w:cs="Times New Roman"/>
          <w:b w:val="0"/>
          <w:bCs/>
          <w:sz w:val="32"/>
          <w:szCs w:val="32"/>
          <w:lang w:val="en-US" w:eastAsia="zh-CN"/>
        </w:rPr>
        <w:t>截至目前，共修订</w:t>
      </w:r>
      <w:r>
        <w:rPr>
          <w:rFonts w:hint="eastAsia" w:ascii="Times New Roman" w:hAnsi="Times New Roman" w:eastAsia="仿宋_GB2312" w:cs="Times New Roman"/>
          <w:b w:val="0"/>
          <w:bCs/>
          <w:kern w:val="2"/>
          <w:sz w:val="32"/>
          <w:szCs w:val="32"/>
          <w:lang w:val="en-US" w:eastAsia="zh-CN" w:bidi="ar-SA"/>
        </w:rPr>
        <w:t>4</w:t>
      </w:r>
      <w:r>
        <w:rPr>
          <w:rFonts w:hint="default" w:ascii="Times New Roman" w:hAnsi="Times New Roman" w:eastAsia="仿宋_GB2312" w:cs="Times New Roman"/>
          <w:b w:val="0"/>
          <w:bCs/>
          <w:sz w:val="32"/>
          <w:szCs w:val="32"/>
          <w:lang w:val="en-US" w:eastAsia="zh-CN"/>
        </w:rPr>
        <w:t>项规章制度</w:t>
      </w:r>
      <w:r>
        <w:rPr>
          <w:rFonts w:hint="eastAsia"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b w:val="0"/>
          <w:bCs/>
          <w:sz w:val="32"/>
          <w:szCs w:val="32"/>
          <w:lang w:val="en-US" w:eastAsia="zh-CN"/>
        </w:rPr>
        <w:t>进一步扎紧扎密制度的“笼子”，确保问题不反弹、不回潮，努力强化“不敢腐”的震慑氛围、“不能腐”的制度约束、“不想腐”的思想防线。</w:t>
      </w:r>
    </w:p>
    <w:p w14:paraId="6AC10DB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b w:val="0"/>
          <w:bCs/>
          <w:kern w:val="0"/>
          <w:sz w:val="32"/>
          <w:szCs w:val="32"/>
          <w:lang w:val="en-US" w:eastAsia="zh-CN" w:bidi="ar-SA"/>
        </w:rPr>
      </w:pPr>
      <w:r>
        <w:rPr>
          <w:rFonts w:hint="default" w:ascii="Times New Roman" w:hAnsi="Times New Roman" w:eastAsia="黑体" w:cs="Times New Roman"/>
          <w:b w:val="0"/>
          <w:bCs/>
          <w:kern w:val="0"/>
          <w:sz w:val="32"/>
          <w:szCs w:val="32"/>
          <w:lang w:val="en-US" w:eastAsia="zh-CN" w:bidi="ar-SA"/>
        </w:rPr>
        <w:t>二、集中整改进展情况</w:t>
      </w:r>
      <w:bookmarkStart w:id="0" w:name="_GoBack"/>
      <w:bookmarkEnd w:id="0"/>
    </w:p>
    <w:p w14:paraId="6AEC609F">
      <w:pPr>
        <w:keepNext w:val="0"/>
        <w:keepLines w:val="0"/>
        <w:pageBreakBefore w:val="0"/>
        <w:widowControl/>
        <w:numPr>
          <w:ilvl w:val="0"/>
          <w:numId w:val="0"/>
        </w:numPr>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仿宋_GB2312" w:cs="Times New Roman"/>
          <w:b w:val="0"/>
          <w:bCs/>
          <w:kern w:val="2"/>
          <w:sz w:val="32"/>
          <w:szCs w:val="32"/>
          <w:lang w:val="en" w:eastAsia="zh-CN" w:bidi="ar-SA"/>
        </w:rPr>
        <w:t>截至</w:t>
      </w:r>
      <w:r>
        <w:rPr>
          <w:rFonts w:hint="default" w:ascii="Times New Roman" w:hAnsi="Times New Roman" w:eastAsia="仿宋_GB2312" w:cs="Times New Roman"/>
          <w:b w:val="0"/>
          <w:bCs/>
          <w:kern w:val="2"/>
          <w:sz w:val="32"/>
          <w:szCs w:val="32"/>
          <w:lang w:val="en-US" w:eastAsia="zh-CN" w:bidi="ar-SA"/>
        </w:rPr>
        <w:t>9月</w:t>
      </w:r>
      <w:r>
        <w:rPr>
          <w:rFonts w:hint="eastAsia" w:ascii="Times New Roman" w:hAnsi="Times New Roman" w:eastAsia="仿宋_GB2312" w:cs="Times New Roman"/>
          <w:b w:val="0"/>
          <w:bCs/>
          <w:kern w:val="2"/>
          <w:sz w:val="32"/>
          <w:szCs w:val="32"/>
          <w:lang w:val="en-US" w:eastAsia="zh-CN" w:bidi="ar-SA"/>
        </w:rPr>
        <w:t>10</w:t>
      </w:r>
      <w:r>
        <w:rPr>
          <w:rFonts w:hint="default" w:ascii="Times New Roman" w:hAnsi="Times New Roman" w:eastAsia="仿宋_GB2312" w:cs="Times New Roman"/>
          <w:b w:val="0"/>
          <w:bCs/>
          <w:kern w:val="2"/>
          <w:sz w:val="32"/>
          <w:szCs w:val="32"/>
          <w:lang w:val="en-US" w:eastAsia="zh-CN" w:bidi="ar-SA"/>
        </w:rPr>
        <w:t>日，巡察反馈的6个具体问题，已完成整改5个；制定的14条整改措施，已完成13条，正在进行整改并需持续推进1条。巡察移交的2件问题线索，已办结0件，正在办理2件，其中，立案0件，党纪政务处分0人，组织处理0人，移送检察机关0人。</w:t>
      </w:r>
    </w:p>
    <w:p w14:paraId="27B9593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0"/>
        <w:jc w:val="both"/>
        <w:textAlignment w:val="auto"/>
        <w:rPr>
          <w:rFonts w:hint="default" w:ascii="Times New Roman" w:hAnsi="Times New Roman" w:eastAsia="楷体_GB2312" w:cs="Times New Roman"/>
          <w:b/>
          <w:bCs w:val="0"/>
          <w:sz w:val="32"/>
          <w:szCs w:val="32"/>
          <w:lang w:val="en-US" w:eastAsia="zh-CN"/>
        </w:rPr>
      </w:pPr>
      <w:r>
        <w:rPr>
          <w:rFonts w:hint="default" w:ascii="Times New Roman" w:hAnsi="Times New Roman" w:eastAsia="楷体_GB2312" w:cs="Times New Roman"/>
          <w:b/>
          <w:bCs w:val="0"/>
          <w:kern w:val="2"/>
          <w:sz w:val="32"/>
          <w:szCs w:val="32"/>
          <w:lang w:val="en-US" w:eastAsia="zh-CN" w:bidi="ar-SA"/>
        </w:rPr>
        <w:t>（一）</w:t>
      </w:r>
      <w:r>
        <w:rPr>
          <w:rFonts w:hint="default" w:ascii="Times New Roman" w:hAnsi="Times New Roman" w:eastAsia="楷体_GB2312" w:cs="Times New Roman"/>
          <w:b/>
          <w:bCs w:val="0"/>
          <w:sz w:val="32"/>
          <w:szCs w:val="32"/>
          <w:lang w:val="en-US" w:eastAsia="zh-CN"/>
        </w:rPr>
        <w:t>整改不到位问题</w:t>
      </w:r>
    </w:p>
    <w:p w14:paraId="2AB82030">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b w:val="0"/>
          <w:bCs/>
          <w:sz w:val="32"/>
          <w:szCs w:val="32"/>
          <w:highlight w:val="none"/>
          <w:lang w:val="en-US" w:eastAsia="zh-CN"/>
        </w:rPr>
      </w:pPr>
      <w:r>
        <w:rPr>
          <w:rFonts w:hint="default" w:ascii="Times New Roman" w:hAnsi="Times New Roman" w:eastAsia="仿宋_GB2312" w:cs="Times New Roman"/>
          <w:b w:val="0"/>
          <w:bCs/>
          <w:sz w:val="32"/>
          <w:szCs w:val="32"/>
          <w:highlight w:val="none"/>
          <w:lang w:val="en-US" w:eastAsia="zh-CN"/>
        </w:rPr>
        <w:t xml:space="preserve">  </w:t>
      </w:r>
      <w:r>
        <w:rPr>
          <w:rFonts w:hint="default" w:ascii="Times New Roman" w:hAnsi="Times New Roman" w:eastAsia="仿宋_GB2312" w:cs="Times New Roman"/>
          <w:b/>
          <w:bCs w:val="0"/>
          <w:sz w:val="32"/>
          <w:szCs w:val="32"/>
          <w:highlight w:val="none"/>
          <w:lang w:val="en-US" w:eastAsia="zh-CN"/>
        </w:rPr>
        <w:t xml:space="preserve">  1.巡察反馈问题整改情况。</w:t>
      </w:r>
    </w:p>
    <w:p w14:paraId="2A2DAD56">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Times New Roman" w:hAnsi="Times New Roman" w:eastAsia="仿宋_GB2312" w:cs="Times New Roman"/>
          <w:b/>
          <w:bCs w:val="0"/>
          <w:kern w:val="2"/>
          <w:sz w:val="32"/>
          <w:szCs w:val="32"/>
          <w:highlight w:val="none"/>
          <w:lang w:val="en-US" w:eastAsia="zh-CN" w:bidi="ar-SA"/>
        </w:rPr>
      </w:pPr>
      <w:r>
        <w:rPr>
          <w:rFonts w:hint="default" w:ascii="Times New Roman" w:hAnsi="Times New Roman" w:eastAsia="楷体_GB2312" w:cs="Times New Roman"/>
          <w:b/>
          <w:bCs w:val="0"/>
          <w:sz w:val="32"/>
          <w:szCs w:val="32"/>
        </w:rPr>
        <w:t>整改</w:t>
      </w:r>
      <w:r>
        <w:rPr>
          <w:rFonts w:hint="default" w:ascii="Times New Roman" w:hAnsi="Times New Roman" w:eastAsia="楷体_GB2312" w:cs="Times New Roman"/>
          <w:b/>
          <w:bCs w:val="0"/>
          <w:sz w:val="32"/>
          <w:szCs w:val="32"/>
          <w:lang w:val="en-US" w:eastAsia="zh-CN"/>
        </w:rPr>
        <w:t>情况</w:t>
      </w:r>
      <w:r>
        <w:rPr>
          <w:rFonts w:hint="default" w:ascii="Times New Roman" w:hAnsi="Times New Roman" w:eastAsia="楷体_GB2312" w:cs="Times New Roman"/>
          <w:b/>
          <w:bCs w:val="0"/>
          <w:sz w:val="32"/>
          <w:szCs w:val="32"/>
        </w:rPr>
        <w:t>：</w:t>
      </w:r>
      <w:r>
        <w:rPr>
          <w:rFonts w:hint="default" w:ascii="Times New Roman" w:hAnsi="Times New Roman" w:eastAsia="仿宋_GB2312" w:cs="Times New Roman"/>
          <w:b/>
          <w:bCs w:val="0"/>
          <w:kern w:val="2"/>
          <w:sz w:val="32"/>
          <w:szCs w:val="32"/>
          <w:highlight w:val="none"/>
          <w:lang w:val="en-US" w:eastAsia="zh-CN" w:bidi="ar-SA"/>
        </w:rPr>
        <w:t>一是规范“三重一大”议事程序</w:t>
      </w:r>
      <w:r>
        <w:rPr>
          <w:rFonts w:hint="default" w:ascii="Times New Roman" w:hAnsi="Times New Roman" w:eastAsia="仿宋_GB2312" w:cs="Times New Roman"/>
          <w:b w:val="0"/>
          <w:bCs/>
          <w:kern w:val="2"/>
          <w:sz w:val="32"/>
          <w:szCs w:val="32"/>
          <w:highlight w:val="none"/>
          <w:lang w:val="en-US" w:eastAsia="zh-CN" w:bidi="ar-SA"/>
        </w:rPr>
        <w:t>。</w:t>
      </w:r>
      <w:r>
        <w:rPr>
          <w:rFonts w:hint="default" w:ascii="Times New Roman" w:hAnsi="Times New Roman" w:eastAsia="仿宋_GB2312" w:cs="Times New Roman"/>
          <w:b w:val="0"/>
          <w:bCs/>
          <w:sz w:val="32"/>
          <w:szCs w:val="32"/>
          <w:highlight w:val="none"/>
          <w:lang w:val="en-US" w:eastAsia="zh-CN"/>
        </w:rPr>
        <w:t>修订《龙亭区司法局“三重一大”制度》，结合党组会、党组中</w:t>
      </w:r>
      <w:r>
        <w:rPr>
          <w:rFonts w:hint="default" w:ascii="Times New Roman" w:hAnsi="Times New Roman" w:eastAsia="仿宋_GB2312" w:cs="Times New Roman"/>
          <w:b w:val="0"/>
          <w:bCs/>
          <w:kern w:val="2"/>
          <w:sz w:val="32"/>
          <w:szCs w:val="32"/>
          <w:highlight w:val="none"/>
          <w:lang w:val="en-US" w:eastAsia="zh-CN" w:bidi="ar-SA"/>
        </w:rPr>
        <w:t>心组学习</w:t>
      </w:r>
      <w:r>
        <w:rPr>
          <w:rFonts w:hint="eastAsia" w:ascii="Times New Roman" w:hAnsi="Times New Roman" w:eastAsia="仿宋_GB2312" w:cs="Times New Roman"/>
          <w:b w:val="0"/>
          <w:bCs/>
          <w:kern w:val="2"/>
          <w:sz w:val="32"/>
          <w:szCs w:val="32"/>
          <w:highlight w:val="none"/>
          <w:lang w:val="en-US" w:eastAsia="zh-CN" w:bidi="ar-SA"/>
        </w:rPr>
        <w:t>。</w:t>
      </w:r>
      <w:r>
        <w:rPr>
          <w:rFonts w:hint="default" w:ascii="Times New Roman" w:hAnsi="Times New Roman" w:eastAsia="仿宋_GB2312" w:cs="Times New Roman"/>
          <w:b w:val="0"/>
          <w:bCs/>
          <w:kern w:val="2"/>
          <w:sz w:val="32"/>
          <w:szCs w:val="32"/>
          <w:highlight w:val="none"/>
          <w:lang w:val="en-US" w:eastAsia="zh-CN" w:bidi="ar-SA"/>
        </w:rPr>
        <w:t>对照制度要求，严格贯彻执行，确保议事程序严谨、规范。</w:t>
      </w:r>
      <w:r>
        <w:rPr>
          <w:rFonts w:hint="default" w:ascii="Times New Roman" w:hAnsi="Times New Roman" w:eastAsia="仿宋_GB2312" w:cs="Times New Roman"/>
          <w:b/>
          <w:bCs w:val="0"/>
          <w:kern w:val="2"/>
          <w:sz w:val="32"/>
          <w:szCs w:val="32"/>
          <w:highlight w:val="none"/>
          <w:lang w:val="en-US" w:eastAsia="zh-CN" w:bidi="ar-SA"/>
        </w:rPr>
        <w:t>二是抓好日常管理。</w:t>
      </w:r>
      <w:r>
        <w:rPr>
          <w:rFonts w:hint="default" w:ascii="Times New Roman" w:hAnsi="Times New Roman" w:eastAsia="仿宋_GB2312" w:cs="Times New Roman"/>
          <w:b w:val="0"/>
          <w:bCs/>
          <w:kern w:val="2"/>
          <w:sz w:val="32"/>
          <w:szCs w:val="32"/>
          <w:highlight w:val="none"/>
          <w:lang w:val="en-US" w:eastAsia="zh-CN" w:bidi="ar-SA"/>
        </w:rPr>
        <w:t>在各科（股）室自查的基础上，班子成员带队，由局机关工作人员组成检查组，对全局各科（股）室办公室环境、工作纪律、文件管理等进行督导检查，进一步强化干警作风建设，提升工作质量。</w:t>
      </w:r>
      <w:r>
        <w:rPr>
          <w:rFonts w:hint="default" w:ascii="Times New Roman" w:hAnsi="Times New Roman" w:eastAsia="仿宋_GB2312" w:cs="Times New Roman"/>
          <w:b/>
          <w:bCs w:val="0"/>
          <w:kern w:val="2"/>
          <w:sz w:val="32"/>
          <w:szCs w:val="32"/>
          <w:highlight w:val="none"/>
          <w:lang w:val="en-US" w:eastAsia="zh-CN" w:bidi="ar-SA"/>
        </w:rPr>
        <w:t>三是加强律师考勤管理。</w:t>
      </w:r>
      <w:r>
        <w:rPr>
          <w:rFonts w:hint="default" w:ascii="Times New Roman" w:hAnsi="Times New Roman" w:eastAsia="仿宋_GB2312" w:cs="Times New Roman"/>
          <w:b w:val="0"/>
          <w:bCs/>
          <w:kern w:val="2"/>
          <w:sz w:val="32"/>
          <w:szCs w:val="32"/>
          <w:highlight w:val="none"/>
          <w:lang w:val="en-US" w:eastAsia="zh-CN" w:bidi="ar-SA"/>
        </w:rPr>
        <w:t>完善律师值班管理制度并组织律师统一学习，在律师值班期间，不定时检查律师值班签到情况。目前律师值班签到已规范进行，未出现律师</w:t>
      </w:r>
      <w:r>
        <w:rPr>
          <w:rFonts w:hint="eastAsia" w:ascii="Times New Roman" w:hAnsi="Times New Roman" w:eastAsia="仿宋_GB2312" w:cs="Times New Roman"/>
          <w:b w:val="0"/>
          <w:bCs/>
          <w:kern w:val="2"/>
          <w:sz w:val="32"/>
          <w:szCs w:val="32"/>
          <w:highlight w:val="none"/>
          <w:lang w:val="en-US" w:eastAsia="zh-CN" w:bidi="ar-SA"/>
        </w:rPr>
        <w:t>签到</w:t>
      </w:r>
      <w:r>
        <w:rPr>
          <w:rFonts w:hint="default" w:ascii="Times New Roman" w:hAnsi="Times New Roman" w:eastAsia="仿宋_GB2312" w:cs="Times New Roman"/>
          <w:b w:val="0"/>
          <w:bCs/>
          <w:kern w:val="2"/>
          <w:sz w:val="32"/>
          <w:szCs w:val="32"/>
          <w:highlight w:val="none"/>
          <w:lang w:val="en-US" w:eastAsia="zh-CN" w:bidi="ar-SA"/>
        </w:rPr>
        <w:t>未值班或律师值班空岗问题。</w:t>
      </w:r>
      <w:r>
        <w:rPr>
          <w:rFonts w:hint="default" w:ascii="Times New Roman" w:hAnsi="Times New Roman" w:eastAsia="仿宋_GB2312" w:cs="Times New Roman"/>
          <w:b/>
          <w:bCs w:val="0"/>
          <w:kern w:val="2"/>
          <w:sz w:val="32"/>
          <w:szCs w:val="32"/>
          <w:highlight w:val="none"/>
          <w:lang w:val="en-US" w:eastAsia="zh-CN" w:bidi="ar-SA"/>
        </w:rPr>
        <w:t>四是认真核查矫正对象人脸识别次数。</w:t>
      </w:r>
      <w:r>
        <w:rPr>
          <w:rFonts w:hint="default" w:ascii="Times New Roman" w:hAnsi="Times New Roman" w:eastAsia="仿宋_GB2312" w:cs="Times New Roman"/>
          <w:sz w:val="32"/>
          <w:szCs w:val="32"/>
          <w:lang w:val="en-US" w:eastAsia="zh-CN"/>
        </w:rPr>
        <w:t xml:space="preserve">除各司法所进行专人负责核查外，社区矫正中心每日早中晚通过信息化核查平台再查看矫正对象离线处理情况、位置信息、每日轨迹，对发现异常情况及时通报至司法所，提醒其对社区矫正对象进行位置核查。加强“豫矫通”信息化核查平台的使用，对无故人脸识别不足的社区矫正对象及时进行谈话教育，依规依法给予训诫处理，不断提升社区矫正对象纪律意识和规矩意识。  </w:t>
      </w:r>
    </w:p>
    <w:p w14:paraId="41C73155">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仿宋_GB2312" w:cs="Times New Roman"/>
          <w:b/>
          <w:bCs w:val="0"/>
          <w:kern w:val="2"/>
          <w:sz w:val="32"/>
          <w:szCs w:val="32"/>
          <w:lang w:val="en-US" w:eastAsia="zh-CN" w:bidi="ar-SA"/>
        </w:rPr>
        <w:t>2.审计反馈问题整改情况。</w:t>
      </w:r>
    </w:p>
    <w:p w14:paraId="31D81C2E">
      <w:pPr>
        <w:keepNext w:val="0"/>
        <w:keepLines w:val="0"/>
        <w:pageBreakBefore w:val="0"/>
        <w:widowControl w:val="0"/>
        <w:kinsoku/>
        <w:wordWrap/>
        <w:overflowPunct/>
        <w:topLinePunct w:val="0"/>
        <w:autoSpaceDE/>
        <w:autoSpaceDN/>
        <w:bidi w:val="0"/>
        <w:snapToGrid/>
        <w:spacing w:after="120" w:line="600" w:lineRule="exact"/>
        <w:ind w:left="0" w:leftChars="0" w:firstLine="643" w:firstLineChars="200"/>
        <w:jc w:val="both"/>
        <w:rPr>
          <w:rFonts w:hint="default" w:ascii="Times New Roman" w:hAnsi="Times New Roman" w:eastAsia="仿宋_GB2312" w:cs="Times New Roman"/>
          <w:kern w:val="2"/>
          <w:sz w:val="32"/>
          <w:szCs w:val="24"/>
          <w:highlight w:val="none"/>
          <w:u w:val="single"/>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val="0"/>
          <w:bCs/>
          <w:kern w:val="2"/>
          <w:sz w:val="32"/>
          <w:szCs w:val="32"/>
          <w:highlight w:val="none"/>
          <w:lang w:val="en-US" w:eastAsia="zh-CN" w:bidi="ar-SA"/>
        </w:rPr>
        <w:t>规范内部审计工作，根据审计署及中共开封市委审计委员会对单位内部审计工作要求，按照充分发挥内部审计“经济体检”功能，既查病，又帮助“治已病”“防未病”，突出内部审计工作重点，推进审计监督全覆盖。及时调整内部审计领导小组成员并按照相关要求严格开展内审工作，切实发挥内部审计的监督作用。6月10日至28日，对龙亭区司法局财务预算执行情况及上半年工作开展情况进行内部审计并出具审计报告，对内部审计发现的问题要求相关科</w:t>
      </w:r>
      <w:r>
        <w:rPr>
          <w:rFonts w:hint="eastAsia" w:ascii="Times New Roman" w:hAnsi="Times New Roman" w:eastAsia="仿宋_GB2312" w:cs="Times New Roman"/>
          <w:b w:val="0"/>
          <w:bCs/>
          <w:kern w:val="2"/>
          <w:sz w:val="32"/>
          <w:szCs w:val="32"/>
          <w:highlight w:val="none"/>
          <w:lang w:val="en-US" w:eastAsia="zh-CN" w:bidi="ar-SA"/>
        </w:rPr>
        <w:t>（股）</w:t>
      </w:r>
      <w:r>
        <w:rPr>
          <w:rFonts w:hint="default" w:ascii="Times New Roman" w:hAnsi="Times New Roman" w:eastAsia="仿宋_GB2312" w:cs="Times New Roman"/>
          <w:b w:val="0"/>
          <w:bCs/>
          <w:kern w:val="2"/>
          <w:sz w:val="32"/>
          <w:szCs w:val="32"/>
          <w:highlight w:val="none"/>
          <w:lang w:val="en-US" w:eastAsia="zh-CN" w:bidi="ar-SA"/>
        </w:rPr>
        <w:t>室及时整改。将新增社会工作者纳入“三重一大”事项范围，严格落实党组“三重一大”制度，按照会前酝酿、会上决策、会后执行三个程序进行推进</w:t>
      </w:r>
      <w:r>
        <w:rPr>
          <w:rFonts w:hint="eastAsia" w:ascii="Times New Roman" w:hAnsi="Times New Roman" w:eastAsia="仿宋_GB2312" w:cs="Times New Roman"/>
          <w:b w:val="0"/>
          <w:bCs/>
          <w:kern w:val="2"/>
          <w:sz w:val="32"/>
          <w:szCs w:val="32"/>
          <w:highlight w:val="none"/>
          <w:lang w:val="en-US" w:eastAsia="zh-CN" w:bidi="ar-SA"/>
        </w:rPr>
        <w:t>。</w:t>
      </w:r>
    </w:p>
    <w:p w14:paraId="11A6C22D">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楷体_GB2312" w:cs="Times New Roman"/>
          <w:b/>
          <w:bCs w:val="0"/>
          <w:kern w:val="2"/>
          <w:sz w:val="32"/>
          <w:szCs w:val="32"/>
          <w:lang w:val="en-US" w:eastAsia="zh-CN" w:bidi="ar-SA"/>
        </w:rPr>
      </w:pPr>
      <w:r>
        <w:rPr>
          <w:rFonts w:hint="default" w:ascii="Times New Roman" w:hAnsi="Times New Roman" w:eastAsia="楷体_GB2312" w:cs="Times New Roman"/>
          <w:b/>
          <w:bCs w:val="0"/>
          <w:kern w:val="2"/>
          <w:sz w:val="32"/>
          <w:szCs w:val="32"/>
          <w:lang w:val="en-US" w:eastAsia="zh-CN" w:bidi="ar-SA"/>
        </w:rPr>
        <w:t>（二）本次专项巡察新发现的问题</w:t>
      </w:r>
    </w:p>
    <w:p w14:paraId="5667329E">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bCs w:val="0"/>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1.对政治建设重要性认识不足，履职尽责有差距</w:t>
      </w:r>
    </w:p>
    <w:p w14:paraId="7D7892A6">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（1）理论学习不深入。</w:t>
      </w:r>
    </w:p>
    <w:p w14:paraId="1D2C3C94">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bCs w:val="0"/>
          <w:kern w:val="2"/>
          <w:sz w:val="32"/>
          <w:szCs w:val="32"/>
          <w:lang w:val="en-US" w:eastAsia="zh-CN" w:bidi="ar-SA"/>
        </w:rPr>
        <w:t>一是认真落实“第一议题”制度。</w:t>
      </w:r>
      <w:r>
        <w:rPr>
          <w:rFonts w:hint="default" w:ascii="Times New Roman" w:hAnsi="Times New Roman" w:eastAsia="仿宋_GB2312" w:cs="Times New Roman"/>
          <w:b w:val="0"/>
          <w:bCs/>
          <w:kern w:val="2"/>
          <w:sz w:val="32"/>
          <w:szCs w:val="32"/>
          <w:lang w:val="en-US" w:eastAsia="zh-CN" w:bidi="ar-SA"/>
        </w:rPr>
        <w:t>结合党纪学习教育，党组认真学习贯彻习近平新时代中国特色社会主义思想、党的二十大精神、习近平法治思想等内容，坚持读原著、学原文、悟原理，运用好贯穿其中的立场观点方法，切实把思想和行动统一到习近平总书记重要讲话精神和党中央决策部署上来。</w:t>
      </w:r>
      <w:r>
        <w:rPr>
          <w:rFonts w:hint="default" w:ascii="Times New Roman" w:hAnsi="Times New Roman" w:eastAsia="仿宋_GB2312" w:cs="Times New Roman"/>
          <w:b w:val="0"/>
          <w:bCs/>
          <w:kern w:val="2"/>
          <w:sz w:val="32"/>
          <w:szCs w:val="32"/>
          <w:highlight w:val="none"/>
          <w:lang w:val="en-US" w:eastAsia="zh-CN" w:bidi="ar-SA"/>
        </w:rPr>
        <w:t>2024年以来，召开党组会10次，党组中心组学习10次，全体会10次，围绕工作岗位开展研讨交流30人次。</w:t>
      </w:r>
      <w:r>
        <w:rPr>
          <w:rFonts w:hint="default" w:ascii="Times New Roman" w:hAnsi="Times New Roman" w:eastAsia="仿宋_GB2312" w:cs="Times New Roman"/>
          <w:b/>
          <w:bCs w:val="0"/>
          <w:kern w:val="2"/>
          <w:sz w:val="32"/>
          <w:szCs w:val="32"/>
          <w:lang w:val="en-US" w:eastAsia="zh-CN" w:bidi="ar-SA"/>
        </w:rPr>
        <w:t>二是提高学习的积极主动性。</w:t>
      </w:r>
      <w:r>
        <w:rPr>
          <w:rFonts w:hint="default" w:ascii="Times New Roman" w:hAnsi="Times New Roman" w:eastAsia="仿宋_GB2312" w:cs="Times New Roman"/>
          <w:b w:val="0"/>
          <w:bCs/>
          <w:kern w:val="2"/>
          <w:sz w:val="32"/>
          <w:szCs w:val="32"/>
          <w:lang w:val="en-US" w:eastAsia="zh-CN" w:bidi="ar-SA"/>
        </w:rPr>
        <w:t>6月24日党组会对习近平总书记视察河南南阳、安阳的重要讲话精神进行了学习，</w:t>
      </w:r>
      <w:r>
        <w:rPr>
          <w:rFonts w:hint="default" w:ascii="Times New Roman" w:hAnsi="Times New Roman" w:eastAsia="仿宋_GB2312" w:cs="Times New Roman"/>
          <w:b w:val="0"/>
          <w:bCs/>
          <w:kern w:val="2"/>
          <w:sz w:val="32"/>
          <w:szCs w:val="32"/>
          <w:highlight w:val="none"/>
          <w:lang w:val="en-US" w:eastAsia="zh-CN" w:bidi="ar-SA"/>
        </w:rPr>
        <w:t>6月15日、8月7日、8月22日分</w:t>
      </w:r>
      <w:r>
        <w:rPr>
          <w:rFonts w:hint="default" w:ascii="Times New Roman" w:hAnsi="Times New Roman" w:eastAsia="仿宋_GB2312" w:cs="Times New Roman"/>
          <w:b w:val="0"/>
          <w:bCs/>
          <w:kern w:val="2"/>
          <w:sz w:val="32"/>
          <w:szCs w:val="32"/>
          <w:lang w:val="en-US" w:eastAsia="zh-CN" w:bidi="ar-SA"/>
        </w:rPr>
        <w:t>别通过党组会、党组中心组学习、全体会学习了《中国共产党政法工作条例》，今后将及时跟进学习习近平总书记最新讲话精神及上级对政法工作的各项决策部署。</w:t>
      </w:r>
      <w:r>
        <w:rPr>
          <w:rFonts w:hint="default" w:ascii="Times New Roman" w:hAnsi="Times New Roman" w:eastAsia="仿宋_GB2312" w:cs="Times New Roman"/>
          <w:b/>
          <w:bCs w:val="0"/>
          <w:kern w:val="2"/>
          <w:sz w:val="32"/>
          <w:szCs w:val="32"/>
          <w:lang w:val="en-US" w:eastAsia="zh-CN" w:bidi="ar-SA"/>
        </w:rPr>
        <w:t>三是突出学用结合。</w:t>
      </w:r>
      <w:r>
        <w:rPr>
          <w:rFonts w:hint="default" w:ascii="Times New Roman" w:hAnsi="Times New Roman" w:eastAsia="仿宋_GB2312" w:cs="Times New Roman"/>
          <w:b w:val="0"/>
          <w:bCs/>
          <w:kern w:val="2"/>
          <w:sz w:val="32"/>
          <w:szCs w:val="32"/>
          <w:lang w:val="en-US" w:eastAsia="zh-CN" w:bidi="ar-SA"/>
        </w:rPr>
        <w:t>积极参加市委政法委、市司法局、区委政法委组织的培训，</w:t>
      </w:r>
      <w:r>
        <w:rPr>
          <w:rFonts w:hint="default" w:ascii="Times New Roman" w:hAnsi="Times New Roman" w:eastAsia="仿宋_GB2312" w:cs="Times New Roman"/>
          <w:snapToGrid/>
          <w:kern w:val="2"/>
          <w:sz w:val="32"/>
          <w:szCs w:val="32"/>
          <w:lang w:val="en-US" w:eastAsia="zh-CN" w:bidi="ar-SA"/>
        </w:rPr>
        <w:t>到“双联双创”社区开展“学党纪、强党性联建共建促发展”党纪</w:t>
      </w:r>
      <w:r>
        <w:rPr>
          <w:rFonts w:hint="default" w:ascii="Times New Roman" w:hAnsi="Times New Roman" w:eastAsia="仿宋_GB2312" w:cs="Times New Roman"/>
          <w:b w:val="0"/>
          <w:bCs/>
          <w:kern w:val="2"/>
          <w:sz w:val="32"/>
          <w:szCs w:val="32"/>
          <w:lang w:val="en-US" w:eastAsia="zh-CN" w:bidi="ar-SA"/>
        </w:rPr>
        <w:t>学习交流，开展习近平法治思想集中研讨、观看党纪视频、组织《中国共产党政法工作条例》理论知识测试等，不断丰富学习形式，提升干警的理论本领。党组会围绕</w:t>
      </w:r>
      <w:r>
        <w:rPr>
          <w:rFonts w:hint="default" w:ascii="Times New Roman" w:hAnsi="Times New Roman" w:eastAsia="仿宋_GB2312" w:cs="Times New Roman"/>
          <w:b w:val="0"/>
          <w:bCs/>
          <w:kern w:val="2"/>
          <w:sz w:val="32"/>
          <w:szCs w:val="32"/>
          <w:highlight w:val="none"/>
          <w:lang w:val="en-US" w:eastAsia="zh-CN" w:bidi="ar-SA"/>
        </w:rPr>
        <w:t>习近平总书记在政法战线上的重要讲话、指示精神开展重点学习，用习近平总书记的讲话和指示精神指导司法行政工作，切实做到学用结合。</w:t>
      </w:r>
    </w:p>
    <w:p w14:paraId="1194CE03">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00"/>
          <w:kern w:val="0"/>
          <w:sz w:val="32"/>
          <w:szCs w:val="32"/>
          <w:lang w:val="en-US" w:eastAsia="zh-CN" w:bidi="ar-SA"/>
        </w:rPr>
      </w:pPr>
      <w:r>
        <w:rPr>
          <w:rFonts w:hint="default" w:ascii="Times New Roman" w:hAnsi="Times New Roman" w:eastAsia="仿宋_GB2312" w:cs="Times New Roman"/>
          <w:b/>
          <w:bCs/>
          <w:kern w:val="0"/>
          <w:sz w:val="32"/>
          <w:szCs w:val="32"/>
          <w:lang w:val="en-US" w:eastAsia="zh-CN" w:bidi="ar-SA"/>
        </w:rPr>
        <w:t>（2）基层法律服务存在短板。</w:t>
      </w:r>
    </w:p>
    <w:p w14:paraId="46A470DF">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00"/>
          <w:kern w:val="0"/>
          <w:sz w:val="32"/>
          <w:szCs w:val="32"/>
          <w:lang w:val="en-US" w:eastAsia="zh-CN" w:bidi="ar-SA"/>
        </w:rPr>
      </w:pPr>
      <w:r>
        <w:rPr>
          <w:rFonts w:hint="default" w:ascii="Times New Roman" w:hAnsi="Times New Roman" w:eastAsia="楷体_GB2312" w:cs="Times New Roman"/>
          <w:b/>
          <w:bCs w:val="0"/>
          <w:kern w:val="0"/>
          <w:sz w:val="32"/>
          <w:szCs w:val="32"/>
          <w:lang w:val="en-US" w:eastAsia="zh-CN" w:bidi="ar-SA"/>
        </w:rPr>
        <w:t>整改情况：</w:t>
      </w:r>
      <w:r>
        <w:rPr>
          <w:rFonts w:hint="default" w:ascii="Times New Roman" w:hAnsi="Times New Roman" w:eastAsia="仿宋_GB2312" w:cs="Times New Roman"/>
          <w:b/>
          <w:bCs/>
          <w:color w:val="000000"/>
          <w:kern w:val="0"/>
          <w:sz w:val="32"/>
          <w:szCs w:val="32"/>
          <w:lang w:val="en-US" w:eastAsia="zh-CN" w:bidi="ar-SA"/>
        </w:rPr>
        <w:t>一是积极整合律师资源。</w:t>
      </w:r>
      <w:r>
        <w:rPr>
          <w:rFonts w:hint="default" w:ascii="Times New Roman" w:hAnsi="Times New Roman" w:eastAsia="仿宋_GB2312" w:cs="Times New Roman"/>
          <w:b w:val="0"/>
          <w:bCs w:val="0"/>
          <w:color w:val="000000"/>
          <w:kern w:val="0"/>
          <w:sz w:val="32"/>
          <w:szCs w:val="32"/>
          <w:lang w:val="en-US" w:eastAsia="zh-CN" w:bidi="ar-SA"/>
        </w:rPr>
        <w:t>根据《开封市司法局关于村居法律顾问分配方案》，按照优先、公平原则，重新调整分配律师担任龙亭区村（居）法律顾问。开展“1名村（居）法律顾问+N名法律明白人”行动</w:t>
      </w:r>
      <w:r>
        <w:rPr>
          <w:rFonts w:hint="default" w:ascii="Times New Roman" w:hAnsi="Times New Roman" w:eastAsia="仿宋_GB2312" w:cs="Times New Roman"/>
          <w:b w:val="0"/>
          <w:bCs w:val="0"/>
          <w:color w:val="000000"/>
          <w:kern w:val="0"/>
          <w:sz w:val="32"/>
          <w:szCs w:val="32"/>
          <w:highlight w:val="none"/>
          <w:lang w:val="en-US" w:eastAsia="zh-CN" w:bidi="ar-SA"/>
        </w:rPr>
        <w:t>。6月26日、7月25日对全区60余名“法律明白人”和社区干部开展两期“法律明白人”培训班。组织村居法律顾问开展“法律进社区”活动，面对面解答法律咨询，</w:t>
      </w:r>
      <w:r>
        <w:rPr>
          <w:rFonts w:hint="default" w:ascii="Times New Roman" w:hAnsi="Times New Roman" w:eastAsia="仿宋_GB2312" w:cs="Times New Roman"/>
          <w:b w:val="0"/>
          <w:bCs w:val="0"/>
          <w:color w:val="000000"/>
          <w:kern w:val="0"/>
          <w:sz w:val="32"/>
          <w:szCs w:val="32"/>
          <w:lang w:val="en-US" w:eastAsia="zh-CN" w:bidi="ar-SA"/>
        </w:rPr>
        <w:t>提高辖区居民对日常法律知识的知晓度，提高全民法律意识和法律素养。</w:t>
      </w:r>
      <w:r>
        <w:rPr>
          <w:rFonts w:hint="default" w:ascii="Times New Roman" w:hAnsi="Times New Roman" w:eastAsia="仿宋_GB2312" w:cs="Times New Roman"/>
          <w:b/>
          <w:bCs/>
          <w:color w:val="000000"/>
          <w:kern w:val="0"/>
          <w:sz w:val="32"/>
          <w:szCs w:val="32"/>
          <w:lang w:val="en-US" w:eastAsia="zh-CN" w:bidi="ar-SA"/>
        </w:rPr>
        <w:t>二是加强法律援助工作。</w:t>
      </w:r>
      <w:r>
        <w:rPr>
          <w:rFonts w:hint="default" w:ascii="Times New Roman" w:hAnsi="Times New Roman" w:eastAsia="仿宋_GB2312" w:cs="Times New Roman"/>
          <w:b w:val="0"/>
          <w:bCs w:val="0"/>
          <w:color w:val="000000"/>
          <w:kern w:val="0"/>
          <w:sz w:val="32"/>
          <w:szCs w:val="32"/>
          <w:highlight w:val="none"/>
          <w:lang w:val="en-US" w:eastAsia="zh-CN" w:bidi="ar-SA"/>
        </w:rPr>
        <w:t>法律援助中心</w:t>
      </w:r>
      <w:r>
        <w:rPr>
          <w:rFonts w:hint="default" w:ascii="Times New Roman" w:hAnsi="Times New Roman" w:eastAsia="仿宋_GB2312" w:cs="Times New Roman"/>
          <w:b w:val="0"/>
          <w:bCs w:val="0"/>
          <w:color w:val="000000"/>
          <w:kern w:val="0"/>
          <w:sz w:val="32"/>
          <w:szCs w:val="32"/>
          <w:lang w:val="en-US" w:eastAsia="zh-CN" w:bidi="ar-SA"/>
        </w:rPr>
        <w:t>联合午朝门司法所、北郊司法所、北道门司法所在天下城、牛庄社区以及北道门小学开展法律援助普法宣传活动，利用宣传栏、法律讲座等多种形式，提高群众对法律援助的知晓率。目前已开展法律援助宣传5次，发放《法律援助法》等宣传读本200余本。增加法律援助办案律师，鼓励经验丰富的律师指导新执业律师办理法律援助案件，</w:t>
      </w:r>
      <w:r>
        <w:rPr>
          <w:rFonts w:hint="default" w:ascii="Times New Roman" w:hAnsi="Times New Roman" w:eastAsia="仿宋_GB2312" w:cs="Times New Roman"/>
          <w:b w:val="0"/>
          <w:bCs w:val="0"/>
          <w:color w:val="000000"/>
          <w:kern w:val="0"/>
          <w:sz w:val="32"/>
          <w:szCs w:val="32"/>
          <w:highlight w:val="none"/>
          <w:lang w:val="en-US" w:eastAsia="zh-CN" w:bidi="ar-SA"/>
        </w:rPr>
        <w:t>避免出现案件指派不</w:t>
      </w:r>
      <w:r>
        <w:rPr>
          <w:rFonts w:hint="eastAsia" w:ascii="Times New Roman" w:hAnsi="Times New Roman" w:eastAsia="仿宋_GB2312" w:cs="Times New Roman"/>
          <w:b w:val="0"/>
          <w:bCs w:val="0"/>
          <w:color w:val="000000"/>
          <w:kern w:val="0"/>
          <w:sz w:val="32"/>
          <w:szCs w:val="32"/>
          <w:highlight w:val="none"/>
          <w:lang w:val="en-US" w:eastAsia="zh-CN" w:bidi="ar-SA"/>
        </w:rPr>
        <w:t>均衡</w:t>
      </w:r>
      <w:r>
        <w:rPr>
          <w:rFonts w:hint="default" w:ascii="Times New Roman" w:hAnsi="Times New Roman" w:eastAsia="仿宋_GB2312" w:cs="Times New Roman"/>
          <w:b w:val="0"/>
          <w:bCs w:val="0"/>
          <w:color w:val="000000"/>
          <w:kern w:val="0"/>
          <w:sz w:val="32"/>
          <w:szCs w:val="32"/>
          <w:highlight w:val="none"/>
          <w:lang w:val="en-US" w:eastAsia="zh-CN" w:bidi="ar-SA"/>
        </w:rPr>
        <w:t>现象。</w:t>
      </w:r>
      <w:r>
        <w:rPr>
          <w:rFonts w:hint="default" w:ascii="Times New Roman" w:hAnsi="Times New Roman" w:eastAsia="仿宋_GB2312" w:cs="Times New Roman"/>
          <w:b/>
          <w:bCs/>
          <w:color w:val="000000"/>
          <w:kern w:val="0"/>
          <w:sz w:val="32"/>
          <w:szCs w:val="32"/>
          <w:lang w:val="en-US" w:eastAsia="zh-CN" w:bidi="ar-SA"/>
        </w:rPr>
        <w:t>三是严格矫正工作管理。</w:t>
      </w:r>
      <w:r>
        <w:rPr>
          <w:rFonts w:hint="default" w:ascii="Times New Roman" w:hAnsi="Times New Roman" w:eastAsia="仿宋_GB2312" w:cs="Times New Roman"/>
          <w:b w:val="0"/>
          <w:bCs w:val="0"/>
          <w:color w:val="000000"/>
          <w:kern w:val="0"/>
          <w:sz w:val="32"/>
          <w:szCs w:val="32"/>
          <w:lang w:val="en-US" w:eastAsia="zh-CN" w:bidi="ar-SA"/>
        </w:rPr>
        <w:t>5月9日矫正中心召开“以案促改正风肃纪”专题警示教育会，警示社区矫正工作者尽职尽责地做好社区矫正对象档案的制作与复核。规范档案文书制作，各司法所工作人员及时核查社区矫正对象上交的思想汇报、个人总结，对出现重复现象及时谈话，并要求重新书写，因特殊情况无法自己书写思想汇报、个人总结的</w:t>
      </w:r>
      <w:r>
        <w:rPr>
          <w:rFonts w:hint="eastAsia" w:ascii="Times New Roman" w:hAnsi="Times New Roman" w:eastAsia="仿宋_GB2312" w:cs="Times New Roman"/>
          <w:b w:val="0"/>
          <w:bCs w:val="0"/>
          <w:color w:val="000000"/>
          <w:kern w:val="0"/>
          <w:sz w:val="32"/>
          <w:szCs w:val="32"/>
          <w:lang w:val="en-US" w:eastAsia="zh-CN" w:bidi="ar-SA"/>
        </w:rPr>
        <w:t>由</w:t>
      </w:r>
      <w:r>
        <w:rPr>
          <w:rFonts w:hint="default" w:ascii="Times New Roman" w:hAnsi="Times New Roman" w:eastAsia="仿宋_GB2312" w:cs="Times New Roman"/>
          <w:b w:val="0"/>
          <w:bCs w:val="0"/>
          <w:color w:val="000000"/>
          <w:kern w:val="0"/>
          <w:sz w:val="32"/>
          <w:szCs w:val="32"/>
          <w:lang w:val="en-US" w:eastAsia="zh-CN" w:bidi="ar-SA"/>
        </w:rPr>
        <w:t>家属代写，并在签字处注明情况。6月20日矫正中心组织各司法所开展社区矫正案卷交叉互查活动，抽取各司法所的档案，依照《龙亭区社区矫正档案评分细则》进行现场评查打分，重点围绕矫正方案个性化等资料进行核查，针对互查出来的问题及时整改。</w:t>
      </w:r>
    </w:p>
    <w:p w14:paraId="710F3D83">
      <w:pPr>
        <w:keepNext w:val="0"/>
        <w:keepLines w:val="0"/>
        <w:pageBreakBefore w:val="0"/>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仿宋_GB2312" w:cs="Times New Roman"/>
          <w:b/>
          <w:bCs w:val="0"/>
          <w:kern w:val="2"/>
          <w:sz w:val="32"/>
          <w:szCs w:val="32"/>
          <w:lang w:val="en-US" w:eastAsia="zh-CN" w:bidi="ar-SA"/>
        </w:rPr>
        <w:t>（3）</w:t>
      </w:r>
      <w:r>
        <w:rPr>
          <w:rFonts w:hint="default" w:ascii="Times New Roman" w:hAnsi="Times New Roman" w:eastAsia="仿宋_GB2312" w:cs="Times New Roman"/>
          <w:b/>
          <w:bCs w:val="0"/>
          <w:kern w:val="2"/>
          <w:sz w:val="32"/>
          <w:szCs w:val="32"/>
          <w:highlight w:val="none"/>
          <w:lang w:val="en-US" w:eastAsia="zh-CN" w:bidi="ar-SA"/>
        </w:rPr>
        <w:t>底线思维不够牢固。</w:t>
      </w:r>
    </w:p>
    <w:p w14:paraId="36DEF10A">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bCs w:val="0"/>
          <w:kern w:val="2"/>
          <w:sz w:val="32"/>
          <w:szCs w:val="32"/>
          <w:highlight w:val="none"/>
          <w:lang w:val="en-US" w:eastAsia="zh-CN" w:bidi="ar-SA"/>
        </w:rPr>
        <w:t>一是提高行政执法质量。</w:t>
      </w:r>
      <w:r>
        <w:rPr>
          <w:rFonts w:hint="default" w:ascii="Times New Roman" w:hAnsi="Times New Roman" w:eastAsia="仿宋_GB2312" w:cs="Times New Roman"/>
          <w:b w:val="0"/>
          <w:bCs/>
          <w:kern w:val="2"/>
          <w:sz w:val="32"/>
          <w:szCs w:val="32"/>
          <w:lang w:val="en-US" w:eastAsia="zh-CN" w:bidi="ar-SA"/>
        </w:rPr>
        <w:t>8月15日开展龙亭区乡、街道“行政执法业务培训”专题活动，并进行知识测试，提高参训人员对相关知识的理解程度与应用能力。4月18日至19日举办龙亭区2024年度行政执法培训班，共两天四场次，每场培训结束后进行2024年度执法证审验测试，进一步树牢全区行政执法人员的依法行政观念，规范执法证件使用。</w:t>
      </w:r>
      <w:r>
        <w:rPr>
          <w:rFonts w:hint="default" w:ascii="Times New Roman" w:hAnsi="Times New Roman" w:eastAsia="仿宋_GB2312" w:cs="Times New Roman"/>
          <w:b w:val="0"/>
          <w:bCs/>
          <w:kern w:val="2"/>
          <w:sz w:val="32"/>
          <w:szCs w:val="32"/>
          <w:highlight w:val="none"/>
          <w:lang w:val="en-US" w:eastAsia="zh-CN" w:bidi="ar-SA"/>
        </w:rPr>
        <w:t>截至目前，</w:t>
      </w:r>
      <w:r>
        <w:rPr>
          <w:rFonts w:hint="default" w:ascii="Times New Roman" w:hAnsi="Times New Roman" w:eastAsia="仿宋_GB2312" w:cs="Times New Roman"/>
          <w:b w:val="0"/>
          <w:bCs/>
          <w:color w:val="000000"/>
          <w:kern w:val="2"/>
          <w:sz w:val="32"/>
          <w:szCs w:val="32"/>
          <w:highlight w:val="none"/>
          <w:lang w:val="en-US" w:eastAsia="zh-CN" w:bidi="ar-SA"/>
        </w:rPr>
        <w:t>新办理证件15件，注销证件35件。</w:t>
      </w:r>
      <w:r>
        <w:rPr>
          <w:rFonts w:hint="default" w:ascii="Times New Roman" w:hAnsi="Times New Roman" w:eastAsia="仿宋_GB2312" w:cs="Times New Roman"/>
          <w:b w:val="0"/>
          <w:bCs/>
          <w:kern w:val="2"/>
          <w:sz w:val="32"/>
          <w:szCs w:val="32"/>
          <w:highlight w:val="none"/>
          <w:lang w:val="en-US" w:eastAsia="zh-CN" w:bidi="ar-SA"/>
        </w:rPr>
        <w:t>3月至7月共开展</w:t>
      </w:r>
      <w:r>
        <w:rPr>
          <w:rFonts w:hint="default" w:ascii="Times New Roman" w:hAnsi="Times New Roman" w:eastAsia="仿宋_GB2312" w:cs="Times New Roman"/>
          <w:b w:val="0"/>
          <w:bCs/>
          <w:kern w:val="2"/>
          <w:sz w:val="32"/>
          <w:szCs w:val="32"/>
          <w:lang w:val="en-US" w:eastAsia="zh-CN" w:bidi="ar-SA"/>
        </w:rPr>
        <w:t>全区行政执法案卷交叉评查两次，评查案卷20本，发现问题61个，案卷问题已全部反馈相关执法单位进行整改。4月17日至22日，司法局局长、副局长、司法所长等组成小分队，深入辖区内32家企业宣传开封市“依法行政·码上监督”十项措施，收集企业意见建议，规范入企检查行为，畅通企业投诉渠道，帮扶问题企业纾困解难，进一步助推龙亭区营商环境再优化。</w:t>
      </w:r>
      <w:r>
        <w:rPr>
          <w:rFonts w:hint="default" w:ascii="Times New Roman" w:hAnsi="Times New Roman" w:eastAsia="仿宋_GB2312" w:cs="Times New Roman"/>
          <w:b/>
          <w:bCs/>
          <w:kern w:val="0"/>
          <w:sz w:val="32"/>
          <w:szCs w:val="32"/>
          <w:lang w:val="en-US" w:eastAsia="zh-CN" w:bidi="ar-SA"/>
        </w:rPr>
        <w:t>二是拖欠工资问题逐步解决。</w:t>
      </w:r>
      <w:r>
        <w:rPr>
          <w:rFonts w:hint="default" w:ascii="Times New Roman" w:hAnsi="Times New Roman" w:eastAsia="仿宋_GB2312" w:cs="Times New Roman"/>
          <w:b w:val="0"/>
          <w:bCs/>
          <w:kern w:val="2"/>
          <w:sz w:val="32"/>
          <w:szCs w:val="32"/>
          <w:highlight w:val="none"/>
          <w:lang w:val="en-US" w:eastAsia="zh-CN" w:bidi="ar-SA"/>
        </w:rPr>
        <w:t>针对拖欠社工工资信访事宜，局领导高度重视，积极安抚社工情绪，确保工作顺利开展。多次向区主要领导汇报，与财政局沟通协调，已形成</w:t>
      </w:r>
      <w:r>
        <w:rPr>
          <w:rFonts w:hint="eastAsia" w:ascii="Times New Roman" w:hAnsi="Times New Roman" w:eastAsia="仿宋_GB2312" w:cs="Times New Roman"/>
          <w:b w:val="0"/>
          <w:bCs/>
          <w:kern w:val="2"/>
          <w:sz w:val="32"/>
          <w:szCs w:val="32"/>
          <w:highlight w:val="none"/>
          <w:lang w:val="en-US" w:eastAsia="zh-CN" w:bidi="ar-SA"/>
        </w:rPr>
        <w:t>书面</w:t>
      </w:r>
      <w:r>
        <w:rPr>
          <w:rFonts w:hint="default" w:ascii="Times New Roman" w:hAnsi="Times New Roman" w:eastAsia="仿宋_GB2312" w:cs="Times New Roman"/>
          <w:b w:val="0"/>
          <w:bCs/>
          <w:kern w:val="2"/>
          <w:sz w:val="32"/>
          <w:szCs w:val="32"/>
          <w:highlight w:val="none"/>
          <w:lang w:val="en-US" w:eastAsia="zh-CN" w:bidi="ar-SA"/>
        </w:rPr>
        <w:t>报告提交区领导，</w:t>
      </w:r>
      <w:r>
        <w:rPr>
          <w:rFonts w:hint="default" w:ascii="Times New Roman" w:hAnsi="Times New Roman" w:eastAsia="仿宋_GB2312" w:cs="Times New Roman"/>
          <w:kern w:val="0"/>
          <w:sz w:val="32"/>
          <w:szCs w:val="32"/>
          <w:lang w:val="en-US" w:eastAsia="zh-CN" w:bidi="ar-SA"/>
        </w:rPr>
        <w:t>请区领导督促财政局加大筹措资金力度。</w:t>
      </w:r>
      <w:r>
        <w:rPr>
          <w:rFonts w:hint="default" w:ascii="Times New Roman" w:hAnsi="Times New Roman" w:eastAsia="仿宋_GB2312" w:cs="Times New Roman"/>
          <w:b w:val="0"/>
          <w:bCs/>
          <w:kern w:val="2"/>
          <w:sz w:val="32"/>
          <w:szCs w:val="32"/>
          <w:highlight w:val="none"/>
          <w:lang w:val="en-US" w:eastAsia="zh-CN" w:bidi="ar-SA"/>
        </w:rPr>
        <w:t>但因为财政困难，目前能够坚持每月为社工发放一次工资。下一步将持续加大力度，除目前的工资顺延发放外，剩余拖欠工资争取尽早全部发放到位。</w:t>
      </w:r>
      <w:r>
        <w:rPr>
          <w:rFonts w:hint="default" w:ascii="Times New Roman" w:hAnsi="Times New Roman" w:eastAsia="仿宋_GB2312" w:cs="Times New Roman"/>
          <w:b/>
          <w:bCs w:val="0"/>
          <w:kern w:val="2"/>
          <w:sz w:val="32"/>
          <w:szCs w:val="32"/>
          <w:highlight w:val="none"/>
          <w:lang w:val="en-US" w:eastAsia="zh-CN" w:bidi="ar-SA"/>
        </w:rPr>
        <w:t>三是进一步强化意识形态工作。</w:t>
      </w:r>
      <w:r>
        <w:rPr>
          <w:rFonts w:hint="default" w:ascii="Times New Roman" w:hAnsi="Times New Roman" w:eastAsia="仿宋_GB2312" w:cs="Times New Roman"/>
          <w:b w:val="0"/>
          <w:bCs/>
          <w:kern w:val="2"/>
          <w:sz w:val="32"/>
          <w:szCs w:val="32"/>
          <w:highlight w:val="none"/>
          <w:lang w:val="en-US" w:eastAsia="zh-CN" w:bidi="ar-SA"/>
        </w:rPr>
        <w:t>压实意识形态工作责任，把意识形态工作纳入班子述职述廉述学述法报告，将其作为今后的一项常态化工作进行开展。</w:t>
      </w:r>
      <w:r>
        <w:rPr>
          <w:rFonts w:hint="default" w:ascii="Times New Roman" w:hAnsi="Times New Roman" w:eastAsia="仿宋_GB2312" w:cs="Times New Roman"/>
          <w:kern w:val="0"/>
          <w:sz w:val="32"/>
          <w:szCs w:val="32"/>
          <w:lang w:val="en-US" w:eastAsia="zh-CN" w:bidi="ar-SA"/>
        </w:rPr>
        <w:t>加强法治宣传阵地建设，对体育场法治文化广场的宣传栏商业广告进行清理，确保宣传设施完善</w:t>
      </w:r>
      <w:r>
        <w:rPr>
          <w:rFonts w:hint="default" w:ascii="Times New Roman" w:hAnsi="Times New Roman" w:eastAsia="仿宋_GB2312" w:cs="Times New Roman"/>
          <w:b w:val="0"/>
          <w:bCs/>
          <w:kern w:val="2"/>
          <w:sz w:val="32"/>
          <w:szCs w:val="32"/>
          <w:highlight w:val="none"/>
          <w:lang w:val="en-US" w:eastAsia="zh-CN" w:bidi="ar-SA"/>
        </w:rPr>
        <w:t>、内容更新。对法治宣传栏内容开展日常巡查和定期检查，加强与相关部门的沟通协调，共同维</w:t>
      </w:r>
      <w:r>
        <w:rPr>
          <w:rFonts w:hint="default" w:ascii="Times New Roman" w:hAnsi="Times New Roman" w:eastAsia="仿宋_GB2312" w:cs="Times New Roman"/>
          <w:kern w:val="0"/>
          <w:sz w:val="32"/>
          <w:szCs w:val="32"/>
          <w:lang w:val="en-US" w:eastAsia="zh-CN" w:bidi="ar-SA"/>
        </w:rPr>
        <w:t>护法治宣传栏的严肃性和权威性。</w:t>
      </w:r>
    </w:p>
    <w:p w14:paraId="04B660E9">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bCs w:val="0"/>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2.两个责任落实有弱项，全面从严的基调未形成</w:t>
      </w:r>
    </w:p>
    <w:p w14:paraId="5E6B3AC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3" w:firstLineChars="0"/>
        <w:jc w:val="both"/>
        <w:textAlignment w:val="baseline"/>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w:t>
      </w:r>
      <w:r>
        <w:rPr>
          <w:rFonts w:hint="default" w:ascii="Times New Roman" w:hAnsi="Times New Roman" w:eastAsia="仿宋_GB2312" w:cs="Times New Roman"/>
          <w:b/>
          <w:bCs/>
          <w:color w:val="000000"/>
          <w:kern w:val="2"/>
          <w:sz w:val="32"/>
          <w:szCs w:val="32"/>
          <w:lang w:val="en-US" w:eastAsia="zh-CN" w:bidi="ar-SA"/>
        </w:rPr>
        <w:t>履行主体责任不到位。</w:t>
      </w:r>
    </w:p>
    <w:p w14:paraId="659C228E">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00"/>
          <w:kern w:val="0"/>
          <w:sz w:val="32"/>
          <w:szCs w:val="32"/>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bCs/>
          <w:color w:val="000000"/>
          <w:kern w:val="0"/>
          <w:sz w:val="32"/>
          <w:szCs w:val="32"/>
          <w:lang w:val="en-US" w:eastAsia="zh-CN" w:bidi="ar-SA"/>
        </w:rPr>
        <w:t>一是严格落实“一岗双责”。</w:t>
      </w:r>
      <w:r>
        <w:rPr>
          <w:rFonts w:hint="default" w:ascii="Times New Roman" w:hAnsi="Times New Roman" w:eastAsia="仿宋_GB2312" w:cs="Times New Roman"/>
          <w:b w:val="0"/>
          <w:bCs w:val="0"/>
          <w:color w:val="000000"/>
          <w:kern w:val="0"/>
          <w:sz w:val="32"/>
          <w:szCs w:val="32"/>
          <w:lang w:val="en-US" w:eastAsia="zh-CN" w:bidi="ar-SA"/>
        </w:rPr>
        <w:t>党组书记切实履行党建、党风廉政建设第一责任人职责，对局党建、党风廉政建设负总责，班子成员根据分工认真履行“一岗双责”。3月、5月、8月党组书记带头参加中国法学会组织的“学习贯彻习近平法治思想培训班”，共三期，每期一个月，进一步提升政治素养和业务工作能力。同时，结合“三会一课”、“5+N”主题党日活动第一议题的学习，提高对党建、党风廉政建设工作的认识。今年以来，共开展相关内容的学习4次。4月12日调整龙亭区司法局党风廉政建设和反腐败工作领导小组，4月25日制定《2024年龙亭区司法局廉洁自律工作实施意见》，5月11日制定《龙亭区司法局2024年党建工作要点》，积极推进党建与党风廉政建设工作。</w:t>
      </w:r>
      <w:r>
        <w:rPr>
          <w:rFonts w:hint="default" w:ascii="Times New Roman" w:hAnsi="Times New Roman" w:eastAsia="仿宋_GB2312" w:cs="Times New Roman"/>
          <w:b/>
          <w:bCs/>
          <w:color w:val="000000"/>
          <w:kern w:val="2"/>
          <w:sz w:val="32"/>
          <w:szCs w:val="32"/>
          <w:lang w:val="en-US" w:eastAsia="zh-CN" w:bidi="ar-SA"/>
        </w:rPr>
        <w:t>二是开展风险点排查。</w:t>
      </w:r>
      <w:r>
        <w:rPr>
          <w:rFonts w:hint="default" w:ascii="Times New Roman" w:hAnsi="Times New Roman" w:eastAsia="仿宋_GB2312" w:cs="Times New Roman"/>
          <w:b w:val="0"/>
          <w:bCs w:val="0"/>
          <w:color w:val="000000"/>
          <w:kern w:val="0"/>
          <w:sz w:val="32"/>
          <w:szCs w:val="32"/>
          <w:highlight w:val="none"/>
          <w:lang w:val="en-US" w:eastAsia="zh-CN" w:bidi="ar-SA"/>
        </w:rPr>
        <w:t>全面梳理群众身边不正之风和腐败问题，全面排查廉政风险点，明确每条风险点的具体责任人和责任领导，对发现的廉政风险点要求相关责任人限时整改。</w:t>
      </w:r>
      <w:r>
        <w:rPr>
          <w:rFonts w:hint="default" w:ascii="Times New Roman" w:hAnsi="Times New Roman" w:eastAsia="仿宋_GB2312" w:cs="Times New Roman"/>
          <w:b/>
          <w:bCs/>
          <w:color w:val="000000"/>
          <w:kern w:val="2"/>
          <w:sz w:val="32"/>
          <w:szCs w:val="32"/>
          <w:lang w:val="en-US" w:eastAsia="zh-CN" w:bidi="ar-SA"/>
        </w:rPr>
        <w:t>三是做好“以案促改”。</w:t>
      </w:r>
      <w:r>
        <w:rPr>
          <w:rFonts w:hint="default" w:ascii="Times New Roman" w:hAnsi="Times New Roman" w:eastAsia="仿宋_GB2312" w:cs="Times New Roman"/>
          <w:b w:val="0"/>
          <w:bCs w:val="0"/>
          <w:color w:val="000000"/>
          <w:kern w:val="0"/>
          <w:sz w:val="32"/>
          <w:szCs w:val="32"/>
          <w:lang w:val="en-US" w:eastAsia="zh-CN" w:bidi="ar-SA"/>
        </w:rPr>
        <w:t>结合党纪学习教育，按照上级要求常态化开展警示教育，选取典型案例进行学习。今年以来，开展党纪学习教育培训班1期，警示教育5次，廉政谈话2次，撰写交流发言40篇。</w:t>
      </w:r>
    </w:p>
    <w:p w14:paraId="2EA2621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3" w:firstLineChars="0"/>
        <w:jc w:val="both"/>
        <w:textAlignment w:val="baseline"/>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仿宋_GB2312" w:cs="Times New Roman"/>
          <w:b/>
          <w:bCs w:val="0"/>
          <w:kern w:val="2"/>
          <w:sz w:val="32"/>
          <w:szCs w:val="32"/>
          <w:lang w:val="en-US" w:eastAsia="zh-CN" w:bidi="ar-SA"/>
        </w:rPr>
        <w:t>（2）</w:t>
      </w:r>
      <w:r>
        <w:rPr>
          <w:rFonts w:hint="default" w:ascii="Times New Roman" w:hAnsi="Times New Roman" w:eastAsia="仿宋_GB2312" w:cs="Times New Roman"/>
          <w:b/>
          <w:bCs/>
          <w:color w:val="auto"/>
          <w:kern w:val="2"/>
          <w:sz w:val="32"/>
          <w:szCs w:val="32"/>
          <w:lang w:val="en-US" w:eastAsia="zh-CN" w:bidi="ar-SA"/>
        </w:rPr>
        <w:t>监管责任履行不力。</w:t>
      </w:r>
    </w:p>
    <w:p w14:paraId="2AC71CA9">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bCs w:val="0"/>
          <w:kern w:val="2"/>
          <w:sz w:val="32"/>
          <w:szCs w:val="32"/>
          <w:highlight w:val="none"/>
          <w:lang w:val="en-US" w:eastAsia="zh-CN" w:bidi="ar-SA"/>
        </w:rPr>
        <w:t>一是充分发挥派驻监督作用。</w:t>
      </w:r>
      <w:r>
        <w:rPr>
          <w:rFonts w:hint="default" w:ascii="Times New Roman" w:hAnsi="Times New Roman" w:eastAsia="仿宋_GB2312" w:cs="Times New Roman"/>
          <w:b w:val="0"/>
          <w:bCs w:val="0"/>
          <w:color w:val="000000"/>
          <w:kern w:val="2"/>
          <w:sz w:val="32"/>
          <w:szCs w:val="32"/>
          <w:lang w:val="en-US" w:eastAsia="zh-CN" w:bidi="ar-SA"/>
        </w:rPr>
        <w:t>凡涉及“三重一大”的事项，按照党组参会范围，邀请派驻纪检监察组列席会议，并征求意见。8月22日召开专项巡察整改专题民主生活会，派驻纪检组组长张贵宾列席会议，并进行点评。4月12日调整后的龙亭区司法局党风廉政建设和反腐败工作领导小组，区纪委派驻纪检组组长为领导小组副组长，7月24日、9月2日分别向纪委报送违规吃喝专项整治工作台账、我局公务用车信息统计表，通过勤沟通勤汇报，提高派驻纪检组对我局工作的知晓度，确保其监督职能从横向多角度实施。</w:t>
      </w:r>
      <w:r>
        <w:rPr>
          <w:rFonts w:hint="default" w:ascii="Times New Roman" w:hAnsi="Times New Roman" w:eastAsia="仿宋_GB2312" w:cs="Times New Roman"/>
          <w:b/>
          <w:bCs w:val="0"/>
          <w:kern w:val="2"/>
          <w:sz w:val="32"/>
          <w:szCs w:val="32"/>
          <w:highlight w:val="none"/>
          <w:lang w:val="en-US" w:eastAsia="zh-CN" w:bidi="ar-SA"/>
        </w:rPr>
        <w:t>二是完善请销假制度。</w:t>
      </w:r>
      <w:r>
        <w:rPr>
          <w:rFonts w:hint="default" w:ascii="Times New Roman" w:hAnsi="Times New Roman" w:eastAsia="仿宋_GB2312" w:cs="Times New Roman"/>
          <w:color w:val="auto"/>
          <w:kern w:val="2"/>
          <w:sz w:val="32"/>
          <w:szCs w:val="32"/>
          <w:lang w:val="en-US" w:eastAsia="zh-CN" w:bidi="ar-SA"/>
        </w:rPr>
        <w:t>及时修订《龙亭区司法局请销假制度》，在全体会上进行学习，确保全体干警熟知制度，严格执行，提升制度的规范化管理和执行水平。8月22日，局长尹艳丽带队对各科室出勤情况进行突击检查，未发现违反工作纪律情况。</w:t>
      </w:r>
      <w:r>
        <w:rPr>
          <w:rFonts w:hint="default" w:ascii="Times New Roman" w:hAnsi="Times New Roman" w:eastAsia="仿宋_GB2312" w:cs="Times New Roman"/>
          <w:b w:val="0"/>
          <w:bCs/>
          <w:kern w:val="2"/>
          <w:sz w:val="32"/>
          <w:szCs w:val="32"/>
          <w:highlight w:val="none"/>
          <w:lang w:val="en-US" w:eastAsia="zh-CN" w:bidi="ar-SA"/>
        </w:rPr>
        <w:t>法律援助中心1名长期病假的人员，已按照相关要求提交住院、治疗等手续。</w:t>
      </w:r>
    </w:p>
    <w:p w14:paraId="799265E7">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仿宋_GB2312" w:cs="Times New Roman"/>
          <w:b/>
          <w:bCs w:val="0"/>
          <w:kern w:val="2"/>
          <w:sz w:val="32"/>
          <w:szCs w:val="32"/>
          <w:lang w:val="en-US" w:eastAsia="zh-CN" w:bidi="ar-SA"/>
        </w:rPr>
        <w:t>（3）重点领域管控制约不够。</w:t>
      </w:r>
    </w:p>
    <w:p w14:paraId="33D3CEC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0" w:afterAutospacing="0" w:line="600" w:lineRule="exact"/>
        <w:ind w:right="0" w:rightChars="0" w:firstLine="643" w:firstLineChars="200"/>
        <w:jc w:val="both"/>
        <w:textAlignment w:val="auto"/>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楷体_GB2312" w:cs="Times New Roman"/>
          <w:b/>
          <w:bCs w:val="0"/>
          <w:sz w:val="32"/>
          <w:szCs w:val="32"/>
          <w:lang w:val="en-US" w:eastAsia="zh-CN"/>
        </w:rPr>
        <w:t>整改情况：</w:t>
      </w:r>
      <w:r>
        <w:rPr>
          <w:rFonts w:hint="default" w:ascii="Times New Roman" w:hAnsi="Times New Roman" w:eastAsia="仿宋_GB2312" w:cs="Times New Roman"/>
          <w:b/>
          <w:bCs w:val="0"/>
          <w:kern w:val="2"/>
          <w:sz w:val="32"/>
          <w:szCs w:val="32"/>
          <w:highlight w:val="none"/>
          <w:lang w:val="en-US" w:eastAsia="zh-CN" w:bidi="ar-SA"/>
        </w:rPr>
        <w:t>一是认真落实财经纪律、律师值班制度。</w:t>
      </w:r>
      <w:r>
        <w:rPr>
          <w:rFonts w:hint="default" w:ascii="Times New Roman" w:hAnsi="Times New Roman" w:eastAsia="仿宋_GB2312" w:cs="Times New Roman"/>
          <w:b w:val="0"/>
          <w:bCs/>
          <w:kern w:val="2"/>
          <w:sz w:val="32"/>
          <w:szCs w:val="32"/>
          <w:highlight w:val="none"/>
          <w:lang w:val="en-US" w:eastAsia="zh-CN" w:bidi="ar-SA"/>
        </w:rPr>
        <w:t>修订《龙亭区司法局财务管理制度》，进一步规范财务管理工作。9月10日召开全体会，学习制度要求，并做好贯彻落实。财务人员按照工作制度，</w:t>
      </w:r>
      <w:r>
        <w:rPr>
          <w:rFonts w:hint="default" w:ascii="Times New Roman" w:hAnsi="Times New Roman" w:eastAsia="仿宋_GB2312" w:cs="Times New Roman"/>
          <w:b w:val="0"/>
          <w:bCs/>
          <w:sz w:val="32"/>
          <w:szCs w:val="32"/>
          <w:lang w:eastAsia="zh-CN"/>
        </w:rPr>
        <w:t>认真审核</w:t>
      </w:r>
      <w:r>
        <w:rPr>
          <w:rFonts w:hint="default" w:ascii="Times New Roman" w:hAnsi="Times New Roman" w:eastAsia="仿宋_GB2312" w:cs="Times New Roman"/>
          <w:b w:val="0"/>
          <w:bCs/>
          <w:sz w:val="32"/>
          <w:szCs w:val="32"/>
          <w:lang w:val="en-US" w:eastAsia="zh-CN"/>
        </w:rPr>
        <w:t>日常工作中的</w:t>
      </w:r>
      <w:r>
        <w:rPr>
          <w:rFonts w:hint="default" w:ascii="Times New Roman" w:hAnsi="Times New Roman" w:eastAsia="仿宋_GB2312" w:cs="Times New Roman"/>
          <w:b w:val="0"/>
          <w:bCs/>
          <w:sz w:val="32"/>
          <w:szCs w:val="32"/>
          <w:lang w:eastAsia="zh-CN"/>
        </w:rPr>
        <w:t>资金用途、原始票据、凭证签字</w:t>
      </w:r>
      <w:r>
        <w:rPr>
          <w:rFonts w:hint="default" w:ascii="Times New Roman" w:hAnsi="Times New Roman" w:eastAsia="仿宋_GB2312" w:cs="Times New Roman"/>
          <w:b w:val="0"/>
          <w:bCs/>
          <w:sz w:val="32"/>
          <w:szCs w:val="32"/>
          <w:lang w:val="en-US" w:eastAsia="zh-CN"/>
        </w:rPr>
        <w:t>等</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lang w:val="en-US" w:eastAsia="zh-CN"/>
        </w:rPr>
        <w:t>发放工</w:t>
      </w:r>
      <w:r>
        <w:rPr>
          <w:rFonts w:hint="default" w:ascii="Times New Roman" w:hAnsi="Times New Roman" w:eastAsia="仿宋_GB2312" w:cs="Times New Roman"/>
          <w:b w:val="0"/>
          <w:bCs w:val="0"/>
          <w:sz w:val="32"/>
          <w:szCs w:val="32"/>
          <w:lang w:val="en-US" w:eastAsia="zh-CN"/>
        </w:rPr>
        <w:t>资的财务凭证附工资表和人员名单，责任意识显著增强。重新修订</w:t>
      </w:r>
      <w:r>
        <w:rPr>
          <w:rFonts w:hint="eastAsia" w:ascii="Times New Roman" w:hAnsi="Times New Roman" w:eastAsia="仿宋_GB2312" w:cs="Times New Roman"/>
          <w:b w:val="0"/>
          <w:bCs w:val="0"/>
          <w:sz w:val="32"/>
          <w:szCs w:val="32"/>
          <w:lang w:val="en-US" w:eastAsia="zh-CN"/>
        </w:rPr>
        <w:t>《法律援助中心人员值班制度》</w:t>
      </w:r>
      <w:r>
        <w:rPr>
          <w:rFonts w:hint="default" w:ascii="Times New Roman" w:hAnsi="Times New Roman" w:eastAsia="仿宋_GB2312" w:cs="Times New Roman"/>
          <w:b w:val="0"/>
          <w:bCs w:val="0"/>
          <w:sz w:val="32"/>
          <w:szCs w:val="32"/>
          <w:lang w:val="en-US" w:eastAsia="zh-CN"/>
        </w:rPr>
        <w:t>，进一步规范律师值班。制</w:t>
      </w:r>
      <w:r>
        <w:rPr>
          <w:rFonts w:hint="eastAsia" w:ascii="Times New Roman" w:hAnsi="Times New Roman" w:eastAsia="仿宋_GB2312" w:cs="Times New Roman"/>
          <w:b w:val="0"/>
          <w:bCs w:val="0"/>
          <w:sz w:val="32"/>
          <w:szCs w:val="32"/>
          <w:lang w:val="en-US" w:eastAsia="zh-CN"/>
        </w:rPr>
        <w:t>作</w:t>
      </w:r>
      <w:r>
        <w:rPr>
          <w:rFonts w:hint="default" w:ascii="Times New Roman" w:hAnsi="Times New Roman" w:eastAsia="仿宋_GB2312" w:cs="Times New Roman"/>
          <w:b w:val="0"/>
          <w:bCs w:val="0"/>
          <w:sz w:val="32"/>
          <w:szCs w:val="32"/>
          <w:lang w:val="en-US" w:eastAsia="zh-CN"/>
        </w:rPr>
        <w:t>法律援助中心假条，若值班人员因事请假，事前履行请假手续，紧急情况允许先口头请假并在事后补签假条。法律援助中心工作人员每日提醒、监督值班人员上午和下午每天两次进行签到、每周五对值班登记表进行检查，确保值班制度的落实。结合辖区内律师事务所、基层法律服务所情况，重新调整3名值班人员，由河南时代律师事务所、河南宋文律师事务所、龙亭区君帆法律服务所执业人员在法律援助接待大厅值班，确保值班人员人人“持证上岗”。</w:t>
      </w:r>
      <w:r>
        <w:rPr>
          <w:rFonts w:hint="default" w:ascii="Times New Roman" w:hAnsi="Times New Roman" w:eastAsia="仿宋_GB2312" w:cs="Times New Roman"/>
          <w:b/>
          <w:bCs w:val="0"/>
          <w:sz w:val="32"/>
          <w:szCs w:val="32"/>
          <w:highlight w:val="none"/>
          <w:lang w:val="en-US" w:eastAsia="zh-CN"/>
        </w:rPr>
        <w:t>二是规范工程项目管理。</w:t>
      </w:r>
      <w:r>
        <w:rPr>
          <w:rFonts w:hint="eastAsia" w:ascii="Times New Roman" w:hAnsi="Times New Roman" w:eastAsia="仿宋_GB2312" w:cs="Times New Roman"/>
          <w:b w:val="0"/>
          <w:bCs w:val="0"/>
          <w:sz w:val="32"/>
          <w:szCs w:val="32"/>
          <w:highlight w:val="none"/>
          <w:lang w:val="en-US" w:eastAsia="zh-CN"/>
        </w:rPr>
        <w:t>根据</w:t>
      </w:r>
      <w:r>
        <w:rPr>
          <w:rFonts w:hint="default" w:ascii="Times New Roman" w:hAnsi="Times New Roman" w:eastAsia="仿宋_GB2312" w:cs="Times New Roman"/>
          <w:b w:val="0"/>
          <w:bCs w:val="0"/>
          <w:sz w:val="32"/>
          <w:szCs w:val="32"/>
          <w:highlight w:val="none"/>
          <w:lang w:val="en-US" w:eastAsia="zh-CN"/>
        </w:rPr>
        <w:t>我局北道门司法所、北书店司法所创建</w:t>
      </w:r>
      <w:r>
        <w:rPr>
          <w:rFonts w:hint="eastAsia" w:ascii="Times New Roman" w:hAnsi="Times New Roman" w:eastAsia="仿宋_GB2312" w:cs="Times New Roman"/>
          <w:b w:val="0"/>
          <w:bCs w:val="0"/>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五星规范化司法所</w:t>
      </w:r>
      <w:r>
        <w:rPr>
          <w:rFonts w:hint="eastAsia" w:ascii="Times New Roman" w:hAnsi="Times New Roman" w:eastAsia="仿宋_GB2312" w:cs="Times New Roman"/>
          <w:b w:val="0"/>
          <w:bCs w:val="0"/>
          <w:sz w:val="32"/>
          <w:szCs w:val="32"/>
          <w:highlight w:val="none"/>
          <w:lang w:val="en-US" w:eastAsia="zh-CN"/>
        </w:rPr>
        <w:t>”和</w:t>
      </w:r>
      <w:r>
        <w:rPr>
          <w:rFonts w:hint="default" w:ascii="Times New Roman" w:hAnsi="Times New Roman" w:eastAsia="仿宋_GB2312" w:cs="Times New Roman"/>
          <w:b w:val="0"/>
          <w:bCs w:val="0"/>
          <w:sz w:val="32"/>
          <w:szCs w:val="32"/>
          <w:highlight w:val="none"/>
          <w:lang w:val="en-US" w:eastAsia="zh-CN"/>
        </w:rPr>
        <w:t>午朝门司法所创建</w:t>
      </w:r>
      <w:r>
        <w:rPr>
          <w:rFonts w:hint="eastAsia" w:ascii="Times New Roman" w:hAnsi="Times New Roman" w:eastAsia="仿宋_GB2312" w:cs="Times New Roman"/>
          <w:b w:val="0"/>
          <w:bCs w:val="0"/>
          <w:sz w:val="32"/>
          <w:szCs w:val="32"/>
          <w:highlight w:val="none"/>
          <w:lang w:val="en-US" w:eastAsia="zh-CN"/>
        </w:rPr>
        <w:t>“枫桥式”</w:t>
      </w:r>
      <w:r>
        <w:rPr>
          <w:rFonts w:hint="default" w:ascii="Times New Roman" w:hAnsi="Times New Roman" w:eastAsia="仿宋_GB2312" w:cs="Times New Roman"/>
          <w:b w:val="0"/>
          <w:bCs w:val="0"/>
          <w:sz w:val="32"/>
          <w:szCs w:val="32"/>
          <w:highlight w:val="none"/>
          <w:lang w:val="en-US" w:eastAsia="zh-CN"/>
        </w:rPr>
        <w:t>司法所</w:t>
      </w:r>
      <w:r>
        <w:rPr>
          <w:rFonts w:hint="eastAsia" w:ascii="Times New Roman" w:hAnsi="Times New Roman" w:eastAsia="仿宋_GB2312" w:cs="Times New Roman"/>
          <w:b w:val="0"/>
          <w:bCs w:val="0"/>
          <w:sz w:val="32"/>
          <w:szCs w:val="32"/>
          <w:highlight w:val="none"/>
          <w:lang w:val="en-US" w:eastAsia="zh-CN"/>
        </w:rPr>
        <w:t>需要</w:t>
      </w:r>
      <w:r>
        <w:rPr>
          <w:rFonts w:hint="default" w:ascii="Times New Roman" w:hAnsi="Times New Roman" w:eastAsia="仿宋_GB2312" w:cs="Times New Roman"/>
          <w:b w:val="0"/>
          <w:bCs w:val="0"/>
          <w:sz w:val="32"/>
          <w:szCs w:val="32"/>
          <w:highlight w:val="none"/>
          <w:lang w:val="en-US" w:eastAsia="zh-CN"/>
        </w:rPr>
        <w:t>，7月25日</w:t>
      </w:r>
      <w:r>
        <w:rPr>
          <w:rFonts w:hint="eastAsia" w:ascii="Times New Roman" w:hAnsi="Times New Roman" w:eastAsia="仿宋_GB2312" w:cs="Times New Roman"/>
          <w:b w:val="0"/>
          <w:bCs w:val="0"/>
          <w:sz w:val="32"/>
          <w:szCs w:val="32"/>
          <w:highlight w:val="none"/>
          <w:lang w:val="en-US" w:eastAsia="zh-CN"/>
        </w:rPr>
        <w:t>经</w:t>
      </w:r>
      <w:r>
        <w:rPr>
          <w:rFonts w:hint="default" w:ascii="Times New Roman" w:hAnsi="Times New Roman" w:eastAsia="仿宋_GB2312" w:cs="Times New Roman"/>
          <w:b w:val="0"/>
          <w:bCs w:val="0"/>
          <w:sz w:val="32"/>
          <w:szCs w:val="32"/>
          <w:highlight w:val="none"/>
          <w:lang w:val="en-US" w:eastAsia="zh-CN"/>
        </w:rPr>
        <w:t>党组会研究</w:t>
      </w:r>
      <w:r>
        <w:rPr>
          <w:rFonts w:hint="eastAsia" w:ascii="Times New Roman" w:hAnsi="Times New Roman" w:eastAsia="仿宋_GB2312" w:cs="Times New Roman"/>
          <w:b w:val="0"/>
          <w:bCs w:val="0"/>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通过三方询价</w:t>
      </w:r>
      <w:r>
        <w:rPr>
          <w:rFonts w:hint="eastAsia" w:ascii="Times New Roman" w:hAnsi="Times New Roman" w:eastAsia="仿宋_GB2312" w:cs="Times New Roman"/>
          <w:b w:val="0"/>
          <w:bCs w:val="0"/>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严格按照要求选择建筑公司，从计划制定、合同签订、履约监督、验收结算等均严格把关，确保签字、盖章等手续完备。</w:t>
      </w:r>
      <w:r>
        <w:rPr>
          <w:rFonts w:hint="default" w:ascii="Times New Roman" w:hAnsi="Times New Roman" w:eastAsia="仿宋_GB2312" w:cs="Times New Roman"/>
          <w:b/>
          <w:bCs w:val="0"/>
          <w:kern w:val="2"/>
          <w:sz w:val="32"/>
          <w:szCs w:val="32"/>
          <w:highlight w:val="none"/>
          <w:lang w:val="en-US" w:eastAsia="zh-CN" w:bidi="ar-SA"/>
        </w:rPr>
        <w:t>三是优化重点岗位人员配置。</w:t>
      </w:r>
      <w:r>
        <w:rPr>
          <w:rFonts w:hint="default" w:ascii="Times New Roman" w:hAnsi="Times New Roman" w:eastAsia="仿宋_GB2312" w:cs="Times New Roman"/>
          <w:b w:val="0"/>
          <w:bCs/>
          <w:kern w:val="2"/>
          <w:sz w:val="32"/>
          <w:szCs w:val="32"/>
          <w:highlight w:val="none"/>
          <w:lang w:val="en-US" w:eastAsia="zh-CN" w:bidi="ar-SA"/>
        </w:rPr>
        <w:t>7月25日召开党组会，研究讨论财务和依法治区工作人员配置事宜，决定向区领导反映我局目前的情况，形成</w:t>
      </w:r>
      <w:r>
        <w:rPr>
          <w:rFonts w:hint="eastAsia" w:ascii="Times New Roman" w:hAnsi="Times New Roman" w:eastAsia="仿宋_GB2312" w:cs="Times New Roman"/>
          <w:b w:val="0"/>
          <w:bCs/>
          <w:kern w:val="2"/>
          <w:sz w:val="32"/>
          <w:szCs w:val="32"/>
          <w:highlight w:val="none"/>
          <w:lang w:val="en-US" w:eastAsia="zh-CN" w:bidi="ar-SA"/>
        </w:rPr>
        <w:t>书面</w:t>
      </w:r>
      <w:r>
        <w:rPr>
          <w:rFonts w:hint="default" w:ascii="Times New Roman" w:hAnsi="Times New Roman" w:eastAsia="仿宋_GB2312" w:cs="Times New Roman"/>
          <w:b w:val="0"/>
          <w:bCs/>
          <w:kern w:val="2"/>
          <w:sz w:val="32"/>
          <w:szCs w:val="32"/>
          <w:highlight w:val="none"/>
          <w:lang w:val="en-US" w:eastAsia="zh-CN" w:bidi="ar-SA"/>
        </w:rPr>
        <w:t>报告提交区领导，解决</w:t>
      </w:r>
      <w:r>
        <w:rPr>
          <w:rFonts w:hint="eastAsia" w:ascii="Times New Roman" w:hAnsi="Times New Roman" w:eastAsia="仿宋_GB2312" w:cs="Times New Roman"/>
          <w:b w:val="0"/>
          <w:bCs/>
          <w:kern w:val="2"/>
          <w:sz w:val="32"/>
          <w:szCs w:val="32"/>
          <w:highlight w:val="none"/>
          <w:lang w:val="en-US" w:eastAsia="zh-CN" w:bidi="ar-SA"/>
        </w:rPr>
        <w:t>我局</w:t>
      </w:r>
      <w:r>
        <w:rPr>
          <w:rFonts w:hint="default" w:ascii="Times New Roman" w:hAnsi="Times New Roman" w:eastAsia="仿宋_GB2312" w:cs="Times New Roman"/>
          <w:b w:val="0"/>
          <w:bCs/>
          <w:kern w:val="2"/>
          <w:sz w:val="32"/>
          <w:szCs w:val="32"/>
          <w:highlight w:val="none"/>
          <w:lang w:val="en-US" w:eastAsia="zh-CN" w:bidi="ar-SA"/>
        </w:rPr>
        <w:t>缺编问题，待人员队伍充实后进行调整。</w:t>
      </w:r>
    </w:p>
    <w:p w14:paraId="56709CE0">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bCs w:val="0"/>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3.“四风”问题依然存在，顽瘴痼疾整治持续性不强</w:t>
      </w:r>
    </w:p>
    <w:p w14:paraId="651500F8">
      <w:pPr>
        <w:keepNext w:val="0"/>
        <w:keepLines w:val="0"/>
        <w:pageBreakBefore w:val="0"/>
        <w:widowControl/>
        <w:numPr>
          <w:ilvl w:val="0"/>
          <w:numId w:val="0"/>
        </w:numPr>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（1）形式主义问题时有发生</w:t>
      </w:r>
      <w:r>
        <w:rPr>
          <w:rFonts w:hint="default" w:ascii="Times New Roman" w:hAnsi="Times New Roman" w:eastAsia="仿宋_GB2312" w:cs="Times New Roman"/>
          <w:b w:val="0"/>
          <w:bCs/>
          <w:kern w:val="2"/>
          <w:sz w:val="32"/>
          <w:szCs w:val="32"/>
          <w:lang w:val="en-US" w:eastAsia="zh-CN" w:bidi="ar-SA"/>
        </w:rPr>
        <w:t xml:space="preserve">。                                                                                                                                                                                                                                                                                                                                                                                                                                                                                                                                                                                                                                                                                                                                                                                                                                                                               </w:t>
      </w:r>
    </w:p>
    <w:p w14:paraId="0CEAC17B">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楷体_GB2312" w:cs="Times New Roman"/>
          <w:b/>
          <w:bCs w:val="0"/>
          <w:kern w:val="2"/>
          <w:sz w:val="32"/>
          <w:szCs w:val="32"/>
          <w:lang w:val="en-US" w:eastAsia="zh-CN" w:bidi="ar-SA"/>
        </w:rPr>
        <w:t>整改情况：</w:t>
      </w:r>
      <w:r>
        <w:rPr>
          <w:rFonts w:hint="default" w:ascii="Times New Roman" w:hAnsi="Times New Roman" w:eastAsia="仿宋_GB2312" w:cs="Times New Roman"/>
          <w:b/>
          <w:bCs w:val="0"/>
          <w:kern w:val="2"/>
          <w:sz w:val="32"/>
          <w:szCs w:val="32"/>
          <w:lang w:val="en-US" w:eastAsia="zh-CN" w:bidi="ar-SA"/>
        </w:rPr>
        <w:t>一是严格执行“三审三校”制度。</w:t>
      </w:r>
      <w:r>
        <w:rPr>
          <w:rFonts w:hint="default" w:ascii="Times New Roman" w:hAnsi="Times New Roman" w:eastAsia="仿宋_GB2312" w:cs="Times New Roman"/>
          <w:b w:val="0"/>
          <w:bCs/>
          <w:kern w:val="2"/>
          <w:sz w:val="32"/>
          <w:szCs w:val="32"/>
          <w:lang w:val="en-US" w:eastAsia="zh-CN" w:bidi="ar-SA"/>
        </w:rPr>
        <w:t>工作稿件由撰稿人员、科（股）室负责人、分管领导层层审核把关后方可定稿，重大事项或特殊情况，需请示主要领导审定。一把手、党组成员加强对工作总结等相关材料把关签字，杜绝照抄照搬现象。</w:t>
      </w:r>
      <w:r>
        <w:rPr>
          <w:rFonts w:hint="default" w:ascii="Times New Roman" w:hAnsi="Times New Roman" w:eastAsia="仿宋_GB2312" w:cs="Times New Roman"/>
          <w:b/>
          <w:bCs w:val="0"/>
          <w:kern w:val="2"/>
          <w:sz w:val="32"/>
          <w:szCs w:val="32"/>
          <w:lang w:val="en-US" w:eastAsia="zh-CN" w:bidi="ar-SA"/>
        </w:rPr>
        <w:t>二是开展公文写作专题培训。</w:t>
      </w:r>
      <w:r>
        <w:rPr>
          <w:rFonts w:hint="default" w:ascii="Times New Roman" w:hAnsi="Times New Roman" w:eastAsia="仿宋_GB2312" w:cs="Times New Roman"/>
          <w:b w:val="0"/>
          <w:bCs/>
          <w:kern w:val="2"/>
          <w:sz w:val="32"/>
          <w:szCs w:val="32"/>
          <w:lang w:val="en-US" w:eastAsia="zh-CN" w:bidi="ar-SA"/>
        </w:rPr>
        <w:t>8月7日举办公文写作专题培训，从公文格式、行文规则、写作技巧、常见问题和错误分析等</w:t>
      </w:r>
      <w:r>
        <w:rPr>
          <w:rFonts w:hint="eastAsia" w:ascii="Times New Roman" w:hAnsi="Times New Roman" w:eastAsia="仿宋_GB2312" w:cs="Times New Roman"/>
          <w:b w:val="0"/>
          <w:bCs/>
          <w:kern w:val="2"/>
          <w:sz w:val="32"/>
          <w:szCs w:val="32"/>
          <w:lang w:val="en-US" w:eastAsia="zh-CN" w:bidi="ar-SA"/>
        </w:rPr>
        <w:t>方面</w:t>
      </w:r>
      <w:r>
        <w:rPr>
          <w:rFonts w:hint="default" w:ascii="Times New Roman" w:hAnsi="Times New Roman" w:eastAsia="仿宋_GB2312" w:cs="Times New Roman"/>
          <w:b w:val="0"/>
          <w:bCs/>
          <w:kern w:val="2"/>
          <w:sz w:val="32"/>
          <w:szCs w:val="32"/>
          <w:lang w:val="en-US" w:eastAsia="zh-CN" w:bidi="ar-SA"/>
        </w:rPr>
        <w:t>进行了全面讲解，使参训人员对公文写作有了更加直观清晰的认识，掌握了公文写作的基本知识和实用技巧，切实提高了公文写作能力，为充分发挥“以文辅政”作用奠定了基础。</w:t>
      </w:r>
      <w:r>
        <w:rPr>
          <w:rFonts w:hint="default" w:ascii="Times New Roman" w:hAnsi="Times New Roman" w:eastAsia="仿宋_GB2312" w:cs="Times New Roman"/>
          <w:b/>
          <w:bCs w:val="0"/>
          <w:kern w:val="2"/>
          <w:sz w:val="32"/>
          <w:szCs w:val="32"/>
          <w:lang w:val="en-US" w:eastAsia="zh-CN" w:bidi="ar-SA"/>
        </w:rPr>
        <w:t>三是持之以恒加强作风建设。</w:t>
      </w:r>
      <w:r>
        <w:rPr>
          <w:rFonts w:hint="default" w:ascii="Times New Roman" w:hAnsi="Times New Roman" w:eastAsia="仿宋_GB2312" w:cs="Times New Roman"/>
          <w:b w:val="0"/>
          <w:bCs/>
          <w:kern w:val="2"/>
          <w:sz w:val="32"/>
          <w:szCs w:val="32"/>
          <w:lang w:val="en-US" w:eastAsia="zh-CN" w:bidi="ar-SA"/>
        </w:rPr>
        <w:t>8月7日全体会上学习了习近平总书记关于加强作风建设的重要论述精神，促进干警树立精品意识、责任意识和程序意识，切实转变作风、端正文风、精益求精，以公文办理质效提升，带动全局司法行政工作质效提升。</w:t>
      </w:r>
    </w:p>
    <w:p w14:paraId="64E92FED">
      <w:pPr>
        <w:keepNext w:val="0"/>
        <w:keepLines w:val="0"/>
        <w:pageBreakBefore w:val="0"/>
        <w:widowControl/>
        <w:numPr>
          <w:ilvl w:val="0"/>
          <w:numId w:val="0"/>
        </w:numPr>
        <w:kinsoku/>
        <w:wordWrap/>
        <w:overflowPunct/>
        <w:topLinePunct w:val="0"/>
        <w:autoSpaceDE/>
        <w:autoSpaceDN/>
        <w:bidi w:val="0"/>
        <w:snapToGrid/>
        <w:spacing w:line="600" w:lineRule="exact"/>
        <w:ind w:firstLine="640" w:firstLineChars="200"/>
        <w:jc w:val="both"/>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仿宋_GB2312" w:cs="Times New Roman"/>
          <w:b w:val="0"/>
          <w:bCs/>
          <w:kern w:val="2"/>
          <w:sz w:val="32"/>
          <w:szCs w:val="32"/>
          <w:lang w:val="en-US" w:eastAsia="zh-CN" w:bidi="ar-SA"/>
        </w:rPr>
        <w:t>（2）</w:t>
      </w:r>
      <w:r>
        <w:rPr>
          <w:rFonts w:hint="default" w:ascii="Times New Roman" w:hAnsi="Times New Roman" w:eastAsia="仿宋_GB2312" w:cs="Times New Roman"/>
          <w:b/>
          <w:bCs w:val="0"/>
          <w:kern w:val="2"/>
          <w:sz w:val="32"/>
          <w:szCs w:val="32"/>
          <w:lang w:val="en-US" w:eastAsia="zh-CN" w:bidi="ar-SA"/>
        </w:rPr>
        <w:t>工作作风不严不实。</w:t>
      </w:r>
    </w:p>
    <w:p w14:paraId="1EFCC17A">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Times New Roman" w:hAnsi="Times New Roman" w:eastAsia="仿宋_GB2312" w:cs="Times New Roman"/>
          <w:b w:val="0"/>
          <w:bCs/>
          <w:kern w:val="2"/>
          <w:sz w:val="32"/>
          <w:szCs w:val="32"/>
          <w:highlight w:val="none"/>
          <w:lang w:val="en-US" w:eastAsia="zh-CN" w:bidi="ar-SA"/>
        </w:rPr>
      </w:pPr>
      <w:r>
        <w:rPr>
          <w:rFonts w:hint="default" w:ascii="Times New Roman" w:hAnsi="Times New Roman" w:eastAsia="楷体_GB2312" w:cs="Times New Roman"/>
          <w:b/>
          <w:bCs w:val="0"/>
          <w:kern w:val="2"/>
          <w:sz w:val="32"/>
          <w:szCs w:val="32"/>
          <w:highlight w:val="none"/>
          <w:lang w:val="en-US" w:eastAsia="zh-CN" w:bidi="ar-SA"/>
        </w:rPr>
        <w:t>整改情况：</w:t>
      </w:r>
      <w:r>
        <w:rPr>
          <w:rFonts w:hint="default" w:ascii="Times New Roman" w:hAnsi="Times New Roman" w:eastAsia="仿宋_GB2312" w:cs="Times New Roman"/>
          <w:b/>
          <w:bCs w:val="0"/>
          <w:kern w:val="2"/>
          <w:sz w:val="32"/>
          <w:szCs w:val="32"/>
          <w:lang w:val="en-US" w:eastAsia="zh-CN" w:bidi="ar-SA"/>
        </w:rPr>
        <w:t>一是规范基层矛调卷宗。</w:t>
      </w:r>
      <w:r>
        <w:rPr>
          <w:rFonts w:hint="default" w:ascii="Times New Roman" w:hAnsi="Times New Roman" w:eastAsia="仿宋_GB2312" w:cs="Times New Roman"/>
          <w:b w:val="0"/>
          <w:bCs/>
          <w:kern w:val="2"/>
          <w:sz w:val="32"/>
          <w:szCs w:val="32"/>
          <w:lang w:val="en-US" w:eastAsia="zh-CN" w:bidi="ar-SA"/>
        </w:rPr>
        <w:t>按照龙亭区司法局2024年基层工作专题培训计划，基层管理办公室每月对乡（街道）人民调解委员会人民调解员进行一次业务培训。4月以来，</w:t>
      </w:r>
      <w:r>
        <w:rPr>
          <w:rFonts w:hint="default" w:ascii="Times New Roman" w:hAnsi="Times New Roman" w:eastAsia="仿宋_GB2312" w:cs="Times New Roman"/>
          <w:b w:val="0"/>
          <w:bCs/>
          <w:kern w:val="2"/>
          <w:sz w:val="32"/>
          <w:szCs w:val="32"/>
          <w:highlight w:val="none"/>
          <w:lang w:val="en-US" w:eastAsia="zh-CN" w:bidi="ar-SA"/>
        </w:rPr>
        <w:t>分别以涉刑满释放人员矛盾纠纷调处规范流程、新时代枫桥经验在人民调解工作中体现、人民调解常用法律法规学习以及学习传达省司法厅人民调解培训主要内容为主题进行了专题培训，人民调解员队伍专业水平和整体能力不断提高；由分管副局长带队对辖区内各级人民调解委员会进行业务指导，</w:t>
      </w:r>
      <w:r>
        <w:rPr>
          <w:rFonts w:hint="default" w:ascii="Times New Roman" w:hAnsi="Times New Roman" w:eastAsia="仿宋_GB2312" w:cs="Times New Roman"/>
          <w:b w:val="0"/>
          <w:bCs/>
          <w:kern w:val="2"/>
          <w:sz w:val="32"/>
          <w:szCs w:val="32"/>
          <w:lang w:val="en-US" w:eastAsia="zh-CN" w:bidi="ar-SA"/>
        </w:rPr>
        <w:t>4月以来先后到驻法院人民调解工作室、北道门街道人民调解委员会、北书店街道人民调解委员会、大兴街道人民调解委员会、北郊乡人民调解委员会进行指导，对发现的不规范情形进行督导并下达《人民调解工作督导整改清单》，督促各级人民调解委员会及时整改。</w:t>
      </w:r>
      <w:r>
        <w:rPr>
          <w:rFonts w:hint="default" w:ascii="Times New Roman" w:hAnsi="Times New Roman" w:eastAsia="仿宋_GB2312" w:cs="Times New Roman"/>
          <w:b/>
          <w:bCs w:val="0"/>
          <w:kern w:val="2"/>
          <w:sz w:val="32"/>
          <w:szCs w:val="32"/>
          <w:highlight w:val="none"/>
          <w:lang w:val="en-US" w:eastAsia="zh-CN" w:bidi="ar-SA"/>
        </w:rPr>
        <w:t>二是合理调配星级所创建人员队伍。</w:t>
      </w:r>
      <w:r>
        <w:rPr>
          <w:rFonts w:hint="default" w:ascii="Times New Roman" w:hAnsi="Times New Roman" w:eastAsia="仿宋_GB2312" w:cs="Times New Roman"/>
          <w:b w:val="0"/>
          <w:bCs/>
          <w:kern w:val="2"/>
          <w:sz w:val="32"/>
          <w:szCs w:val="32"/>
          <w:lang w:val="en-US" w:eastAsia="zh-CN" w:bidi="ar-SA"/>
        </w:rPr>
        <w:t>我局行政编制（政法专项）18名，事业编制8名，实有在编人员16名（其中行政编制13名，事业编制3名），共缺编10名。根据三定方案，司法所无单列编制。按照省司法厅司法所规范化创建要求，每个司法所应配备7名工作人员（包含1名</w:t>
      </w:r>
      <w:r>
        <w:rPr>
          <w:rFonts w:hint="default" w:ascii="Times New Roman" w:hAnsi="Times New Roman" w:eastAsia="仿宋_GB2312" w:cs="Times New Roman"/>
          <w:b w:val="0"/>
          <w:bCs/>
          <w:kern w:val="2"/>
          <w:sz w:val="32"/>
          <w:szCs w:val="32"/>
          <w:highlight w:val="none"/>
          <w:lang w:val="en-US" w:eastAsia="zh-CN" w:bidi="ar-SA"/>
        </w:rPr>
        <w:t>行政编，2名事业编，2名专职社会工作者，2名专职人民调解员），辖内6个司法所应配备正式在编人员18名。但因缺编严重，人员严重不足，司法所工作只能由局相关人员兼任。目前，已向区相关领导汇报情况，待编制补充后充实到各司法所。</w:t>
      </w:r>
    </w:p>
    <w:p w14:paraId="44DD2F51">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仿宋_GB2312" w:cs="Times New Roman"/>
          <w:b/>
          <w:bCs w:val="0"/>
          <w:kern w:val="2"/>
          <w:sz w:val="32"/>
          <w:szCs w:val="32"/>
          <w:lang w:val="en-US" w:eastAsia="zh-CN" w:bidi="ar-SA"/>
        </w:rPr>
        <w:t>（3）财政过紧日子思想树的不牢。</w:t>
      </w:r>
    </w:p>
    <w:p w14:paraId="79800AE0">
      <w:pPr>
        <w:keepNext w:val="0"/>
        <w:keepLines w:val="0"/>
        <w:pageBreakBefore w:val="0"/>
        <w:widowControl w:val="0"/>
        <w:kinsoku/>
        <w:wordWrap/>
        <w:overflowPunct/>
        <w:topLinePunct w:val="0"/>
        <w:autoSpaceDE/>
        <w:autoSpaceDN/>
        <w:bidi w:val="0"/>
        <w:snapToGrid/>
        <w:spacing w:after="120" w:afterLines="0" w:line="600" w:lineRule="exact"/>
        <w:ind w:left="0" w:leftChars="0" w:firstLine="643" w:firstLineChars="200"/>
        <w:jc w:val="both"/>
        <w:rPr>
          <w:rFonts w:hint="default" w:ascii="Times New Roman" w:hAnsi="Times New Roman" w:eastAsia="仿宋_GB2312" w:cs="Times New Roman"/>
          <w:b w:val="0"/>
          <w:bCs/>
          <w:kern w:val="2"/>
          <w:sz w:val="32"/>
          <w:szCs w:val="32"/>
          <w:lang w:val="en-US" w:eastAsia="zh-CN" w:bidi="ar-SA"/>
        </w:rPr>
      </w:pPr>
      <w:r>
        <w:rPr>
          <w:rFonts w:hint="default" w:ascii="Times New Roman" w:hAnsi="Times New Roman" w:eastAsia="楷体_GB2312" w:cs="Times New Roman"/>
          <w:b/>
          <w:bCs w:val="0"/>
          <w:kern w:val="2"/>
          <w:sz w:val="32"/>
          <w:szCs w:val="32"/>
          <w:highlight w:val="none"/>
          <w:lang w:val="en-US" w:eastAsia="zh-CN" w:bidi="ar-SA"/>
        </w:rPr>
        <w:t>整改情况：</w:t>
      </w:r>
      <w:r>
        <w:rPr>
          <w:rFonts w:hint="default" w:ascii="Times New Roman" w:hAnsi="Times New Roman" w:eastAsia="仿宋_GB2312" w:cs="Times New Roman"/>
          <w:b/>
          <w:bCs w:val="0"/>
          <w:kern w:val="2"/>
          <w:sz w:val="32"/>
          <w:szCs w:val="32"/>
          <w:lang w:val="en-US" w:eastAsia="zh-CN" w:bidi="ar-SA"/>
        </w:rPr>
        <w:t>一是提倡厉行节约。</w:t>
      </w:r>
      <w:r>
        <w:rPr>
          <w:rFonts w:hint="default" w:ascii="Times New Roman" w:hAnsi="Times New Roman" w:eastAsia="仿宋_GB2312" w:cs="Times New Roman"/>
          <w:b w:val="0"/>
          <w:bCs/>
          <w:kern w:val="2"/>
          <w:sz w:val="32"/>
          <w:szCs w:val="32"/>
          <w:lang w:val="en-US" w:eastAsia="zh-CN" w:bidi="ar-SA"/>
        </w:rPr>
        <w:t>在局全体会议中组织学习习近平总书记关于厉行节约、反对浪费的重要论述，坚决贯彻党政机关习惯过紧日子的要求，引导单位形成“厉行节约、勤俭持家”的良好氛围；</w:t>
      </w:r>
      <w:r>
        <w:rPr>
          <w:rFonts w:hint="default" w:ascii="Times New Roman" w:hAnsi="Times New Roman" w:eastAsia="仿宋_GB2312" w:cs="Times New Roman"/>
          <w:b/>
          <w:bCs w:val="0"/>
          <w:kern w:val="2"/>
          <w:sz w:val="32"/>
          <w:szCs w:val="32"/>
          <w:lang w:val="en-US" w:eastAsia="zh-CN" w:bidi="ar-SA"/>
        </w:rPr>
        <w:t>二是加强设备使用。</w:t>
      </w:r>
      <w:r>
        <w:rPr>
          <w:rFonts w:hint="default" w:ascii="Times New Roman" w:hAnsi="Times New Roman" w:eastAsia="仿宋_GB2312" w:cs="Times New Roman"/>
          <w:b w:val="0"/>
          <w:bCs/>
          <w:kern w:val="2"/>
          <w:sz w:val="32"/>
          <w:szCs w:val="32"/>
          <w:lang w:val="en-US" w:eastAsia="zh-CN" w:bidi="ar-SA"/>
        </w:rPr>
        <w:t>结合基层司法行政工作实际，将3台村居法务助手（自助咨询设备）放置在群众咨询密集的服务窗口和司法所大厅，让设备保持正常运行状态，并积极引导群众通过设备进行法律咨询以及和律师进行沟通。</w:t>
      </w:r>
    </w:p>
    <w:p w14:paraId="27C6A82D">
      <w:pPr>
        <w:keepNext w:val="0"/>
        <w:keepLines w:val="0"/>
        <w:pageBreakBefore w:val="0"/>
        <w:widowControl/>
        <w:numPr>
          <w:ilvl w:val="0"/>
          <w:numId w:val="0"/>
        </w:numPr>
        <w:kinsoku/>
        <w:wordWrap/>
        <w:overflowPunct/>
        <w:topLinePunct w:val="0"/>
        <w:autoSpaceDE/>
        <w:autoSpaceDN/>
        <w:bidi w:val="0"/>
        <w:snapToGrid/>
        <w:spacing w:line="600" w:lineRule="exact"/>
        <w:ind w:firstLine="737" w:firstLineChars="0"/>
        <w:jc w:val="both"/>
        <w:rPr>
          <w:rFonts w:hint="default" w:ascii="Times New Roman" w:hAnsi="Times New Roman" w:eastAsia="仿宋_GB2312" w:cs="Times New Roman"/>
          <w:b/>
          <w:bCs/>
          <w:kern w:val="0"/>
          <w:sz w:val="32"/>
          <w:szCs w:val="32"/>
          <w:lang w:val="en-US" w:eastAsia="zh-CN" w:bidi="ar-SA"/>
        </w:rPr>
      </w:pPr>
      <w:r>
        <w:rPr>
          <w:rFonts w:hint="default" w:ascii="Times New Roman" w:hAnsi="Times New Roman" w:eastAsia="仿宋_GB2312" w:cs="Times New Roman"/>
          <w:b/>
          <w:bCs/>
          <w:kern w:val="0"/>
          <w:sz w:val="32"/>
          <w:szCs w:val="32"/>
          <w:lang w:val="en-US" w:eastAsia="zh-CN" w:bidi="ar-SA"/>
        </w:rPr>
        <w:t>4.组织建设存在薄弱环节，组织生活开展标准不高</w:t>
      </w:r>
    </w:p>
    <w:p w14:paraId="5ECB4DC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baseline"/>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（1）领导班子自身建设有欠缺。</w:t>
      </w:r>
    </w:p>
    <w:p w14:paraId="6E269479">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bCs w:val="0"/>
          <w:kern w:val="2"/>
          <w:sz w:val="32"/>
          <w:szCs w:val="32"/>
          <w:highlight w:val="none"/>
          <w:lang w:val="en-US" w:eastAsia="zh-CN" w:bidi="ar-SA"/>
        </w:rPr>
        <w:t>整改情况：</w:t>
      </w:r>
      <w:r>
        <w:rPr>
          <w:rFonts w:hint="default" w:ascii="Times New Roman" w:hAnsi="Times New Roman" w:eastAsia="仿宋_GB2312" w:cs="Times New Roman"/>
          <w:b/>
          <w:bCs w:val="0"/>
          <w:kern w:val="2"/>
          <w:sz w:val="32"/>
          <w:szCs w:val="32"/>
          <w:highlight w:val="none"/>
          <w:lang w:val="en-US" w:eastAsia="zh-CN" w:bidi="ar-SA"/>
        </w:rPr>
        <w:t>一是注重统筹谋划工作。</w:t>
      </w:r>
      <w:r>
        <w:rPr>
          <w:rFonts w:hint="default" w:ascii="Times New Roman" w:hAnsi="Times New Roman" w:eastAsia="仿宋_GB2312" w:cs="Times New Roman"/>
          <w:b w:val="0"/>
          <w:bCs w:val="0"/>
          <w:color w:val="000000"/>
          <w:kern w:val="2"/>
          <w:sz w:val="32"/>
          <w:szCs w:val="32"/>
          <w:lang w:val="en-US" w:eastAsia="zh-CN" w:bidi="ar-SA"/>
        </w:rPr>
        <w:t>结合司法行政实际，班子成员积极主动谋划工作，定期剖析当前工作中存在的问题短板，在深入剖析的基础上，谋划下一步的特色亮点工作，做到年初有部署，年中和年终有总结。按照上级要求，班子认真谋划了2024年全局重点工作。2024年以来，召开党组会10次，谋划工作10次。</w:t>
      </w:r>
      <w:r>
        <w:rPr>
          <w:rFonts w:hint="default" w:ascii="Times New Roman" w:hAnsi="Times New Roman" w:eastAsia="仿宋_GB2312" w:cs="Times New Roman"/>
          <w:b/>
          <w:bCs/>
          <w:sz w:val="32"/>
          <w:szCs w:val="32"/>
          <w:lang w:val="en-US" w:eastAsia="zh-CN"/>
        </w:rPr>
        <w:t>二是落实“三重一大”决策制度。</w:t>
      </w:r>
      <w:r>
        <w:rPr>
          <w:rFonts w:hint="default" w:ascii="Times New Roman" w:hAnsi="Times New Roman" w:eastAsia="仿宋_GB2312" w:cs="Times New Roman"/>
          <w:sz w:val="32"/>
          <w:szCs w:val="32"/>
          <w:lang w:val="en-US" w:eastAsia="zh-CN"/>
        </w:rPr>
        <w:t>印发《龙亭区司法局“三重一大”制度》至各科（股）室、司法所，凡列入局党组“三重一大”决策范围的事项，由相关科（股）室在制定工作意见后，3个工作日内报办公室，办公室做好统筹协调，及时提请局党组会研究，研究通过后实施。7月25日党组会学习了习近平总书记关于民主集中制的重要论述、《中国共产党党组工作条例》，并结合工作进行研讨。今年以来，三重一大事项严格按照“集体领导、民主集中、个别酝酿、会议决定”的要求，以局党组会的形式集体讨论决定，增强了决策的科学化、法治化水平。</w:t>
      </w:r>
      <w:r>
        <w:rPr>
          <w:rFonts w:hint="default" w:ascii="Times New Roman" w:hAnsi="Times New Roman" w:eastAsia="仿宋_GB2312" w:cs="Times New Roman"/>
          <w:b/>
          <w:bCs/>
          <w:sz w:val="32"/>
          <w:szCs w:val="32"/>
          <w:lang w:val="en-US" w:eastAsia="zh-CN"/>
        </w:rPr>
        <w:t>三是高质量召开民主生活会。</w:t>
      </w:r>
      <w:r>
        <w:rPr>
          <w:rFonts w:hint="default" w:ascii="Times New Roman" w:hAnsi="Times New Roman" w:eastAsia="仿宋_GB2312" w:cs="Times New Roman"/>
          <w:sz w:val="32"/>
          <w:szCs w:val="32"/>
          <w:lang w:val="en-US" w:eastAsia="zh-CN"/>
        </w:rPr>
        <w:t>按照民主生活会“兰考标准”要求，8月22日党组召开了专项巡察整改专题民主生活会，派驻纪检组组长张贵宾、区政法委副书记刘珂列席会议，并进行点评。会前开展了谈心谈话，会议记录上有记录人和被谈话人的签字。会上党组成员严肃开展批评与自我批评，达到了红脸出汗的效果，进一步增进了团结、信心，实现了互相帮助、共同提高的目的。</w:t>
      </w:r>
    </w:p>
    <w:p w14:paraId="29731D63">
      <w:pPr>
        <w:keepNext w:val="0"/>
        <w:keepLines w:val="0"/>
        <w:pageBreakBefore w:val="0"/>
        <w:widowControl w:val="0"/>
        <w:numPr>
          <w:ilvl w:val="0"/>
          <w:numId w:val="0"/>
        </w:numPr>
        <w:kinsoku/>
        <w:wordWrap/>
        <w:overflowPunct/>
        <w:topLinePunct w:val="0"/>
        <w:autoSpaceDE/>
        <w:autoSpaceDN/>
        <w:bidi w:val="0"/>
        <w:snapToGrid/>
        <w:spacing w:after="120" w:afterLines="0" w:line="600" w:lineRule="exact"/>
        <w:ind w:firstLine="643" w:firstLineChars="200"/>
        <w:jc w:val="both"/>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b/>
          <w:bCs/>
          <w:kern w:val="2"/>
          <w:sz w:val="32"/>
          <w:szCs w:val="32"/>
          <w:lang w:val="en-US" w:eastAsia="zh-CN" w:bidi="ar-SA"/>
        </w:rPr>
        <w:t>（2）队伍管理存在短板。</w:t>
      </w:r>
    </w:p>
    <w:p w14:paraId="4C84A900">
      <w:pPr>
        <w:keepNext w:val="0"/>
        <w:keepLines w:val="0"/>
        <w:pageBreakBefore w:val="0"/>
        <w:widowControl w:val="0"/>
        <w:numPr>
          <w:ilvl w:val="0"/>
          <w:numId w:val="0"/>
        </w:numPr>
        <w:kinsoku/>
        <w:wordWrap/>
        <w:overflowPunct/>
        <w:topLinePunct w:val="0"/>
        <w:autoSpaceDE/>
        <w:autoSpaceDN/>
        <w:bidi w:val="0"/>
        <w:snapToGrid/>
        <w:spacing w:line="600" w:lineRule="exact"/>
        <w:ind w:firstLine="643" w:firstLineChars="200"/>
        <w:jc w:val="both"/>
        <w:textAlignment w:val="baseline"/>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_GB2312" w:cs="Times New Roman"/>
          <w:b/>
          <w:bCs w:val="0"/>
          <w:kern w:val="2"/>
          <w:sz w:val="32"/>
          <w:szCs w:val="32"/>
          <w:highlight w:val="none"/>
          <w:lang w:val="en-US" w:eastAsia="zh-CN" w:bidi="ar-SA"/>
        </w:rPr>
        <w:t>整改情况：</w:t>
      </w:r>
      <w:r>
        <w:rPr>
          <w:rFonts w:hint="default" w:ascii="Times New Roman" w:hAnsi="Times New Roman" w:eastAsia="仿宋_GB2312" w:cs="Times New Roman"/>
          <w:b/>
          <w:bCs/>
          <w:color w:val="000000"/>
          <w:kern w:val="2"/>
          <w:sz w:val="32"/>
          <w:szCs w:val="32"/>
          <w:lang w:val="en-US" w:eastAsia="zh-CN" w:bidi="ar-SA"/>
        </w:rPr>
        <w:t>一是加强社工管理。</w:t>
      </w:r>
      <w:r>
        <w:rPr>
          <w:rFonts w:hint="default" w:ascii="Times New Roman" w:hAnsi="Times New Roman" w:eastAsia="仿宋_GB2312" w:cs="Times New Roman"/>
          <w:b w:val="0"/>
          <w:bCs w:val="0"/>
          <w:color w:val="000000"/>
          <w:kern w:val="2"/>
          <w:sz w:val="32"/>
          <w:szCs w:val="32"/>
          <w:lang w:val="en-US" w:eastAsia="zh-CN" w:bidi="ar-SA"/>
        </w:rPr>
        <w:t>在今后招聘社会工作者中，严格依据2023年制定的《开封市龙亭区司法局社会工作者招聘简章》进行审核把关，对不符合要求的应聘者一律不予录用。引导在职社会工作者积极参加社会工作证考试，2024年社会工作者通过社工证专业考试新增1人。</w:t>
      </w:r>
      <w:r>
        <w:rPr>
          <w:rFonts w:hint="default" w:ascii="Times New Roman" w:hAnsi="Times New Roman" w:eastAsia="仿宋_GB2312" w:cs="Times New Roman"/>
          <w:color w:val="auto"/>
          <w:kern w:val="2"/>
          <w:sz w:val="32"/>
          <w:szCs w:val="32"/>
          <w:lang w:val="en-US" w:eastAsia="zh-CN" w:bidi="ar-SA"/>
        </w:rPr>
        <w:t>5月10日组织开展社区矫正执法规范化业务培训活动，</w:t>
      </w:r>
      <w:r>
        <w:rPr>
          <w:rFonts w:hint="default" w:ascii="Times New Roman" w:hAnsi="Times New Roman" w:eastAsia="仿宋_GB2312" w:cs="Times New Roman"/>
          <w:kern w:val="2"/>
          <w:sz w:val="32"/>
          <w:szCs w:val="32"/>
          <w:lang w:val="en-US" w:eastAsia="zh-CN" w:bidi="ar-SA"/>
        </w:rPr>
        <w:t>5月28日，开展了社区矫正对象突发情况应急演练，6月12日，组织开展社区矫正档案文书业务培训</w:t>
      </w:r>
      <w:r>
        <w:rPr>
          <w:rFonts w:hint="default" w:ascii="Times New Roman" w:hAnsi="Times New Roman" w:eastAsia="仿宋_GB2312" w:cs="Times New Roman"/>
          <w:b w:val="0"/>
          <w:bCs w:val="0"/>
          <w:color w:val="000000"/>
          <w:kern w:val="2"/>
          <w:sz w:val="32"/>
          <w:szCs w:val="32"/>
          <w:lang w:val="en-US" w:eastAsia="zh-CN" w:bidi="ar-SA"/>
        </w:rPr>
        <w:t>，不断提升工作队伍综合能力。</w:t>
      </w:r>
      <w:r>
        <w:rPr>
          <w:rFonts w:hint="default" w:ascii="Times New Roman" w:hAnsi="Times New Roman" w:eastAsia="仿宋_GB2312" w:cs="Times New Roman"/>
          <w:b/>
          <w:bCs/>
          <w:color w:val="000000"/>
          <w:kern w:val="2"/>
          <w:sz w:val="32"/>
          <w:szCs w:val="32"/>
          <w:lang w:val="en-US" w:eastAsia="zh-CN" w:bidi="ar-SA"/>
        </w:rPr>
        <w:t>二是</w:t>
      </w:r>
      <w:r>
        <w:rPr>
          <w:rFonts w:hint="default" w:ascii="Times New Roman" w:hAnsi="Times New Roman" w:eastAsia="仿宋_GB2312" w:cs="Times New Roman"/>
          <w:b/>
          <w:bCs w:val="0"/>
          <w:kern w:val="2"/>
          <w:sz w:val="32"/>
          <w:szCs w:val="32"/>
          <w:lang w:val="en-US" w:eastAsia="zh-CN" w:bidi="ar-SA"/>
        </w:rPr>
        <w:t>充实人员队伍。</w:t>
      </w:r>
      <w:r>
        <w:rPr>
          <w:rFonts w:hint="default" w:ascii="Times New Roman" w:hAnsi="Times New Roman" w:eastAsia="仿宋_GB2312" w:cs="Times New Roman"/>
          <w:kern w:val="2"/>
          <w:sz w:val="32"/>
          <w:szCs w:val="32"/>
          <w:lang w:val="en-US" w:eastAsia="zh-CN" w:bidi="ar-SA"/>
        </w:rPr>
        <w:t>2021年以来，因退休、调离人员较多，导致缺编</w:t>
      </w:r>
      <w:r>
        <w:rPr>
          <w:rFonts w:hint="default" w:ascii="Times New Roman" w:hAnsi="Times New Roman" w:eastAsia="仿宋_GB2312" w:cs="Times New Roman"/>
          <w:snapToGrid/>
          <w:kern w:val="2"/>
          <w:sz w:val="32"/>
          <w:szCs w:val="32"/>
          <w:lang w:val="en-US" w:eastAsia="zh-CN" w:bidi="ar-SA"/>
        </w:rPr>
        <w:t>10</w:t>
      </w:r>
      <w:r>
        <w:rPr>
          <w:rFonts w:hint="default" w:ascii="Times New Roman" w:hAnsi="Times New Roman" w:eastAsia="仿宋_GB2312" w:cs="Times New Roman"/>
          <w:kern w:val="2"/>
          <w:sz w:val="32"/>
          <w:szCs w:val="32"/>
          <w:lang w:val="en-US" w:eastAsia="zh-CN" w:bidi="ar-SA"/>
        </w:rPr>
        <w:t>人。7月25日经</w:t>
      </w:r>
      <w:r>
        <w:rPr>
          <w:rFonts w:hint="default" w:ascii="Times New Roman" w:hAnsi="Times New Roman" w:eastAsia="仿宋_GB2312" w:cs="Times New Roman"/>
          <w:b w:val="0"/>
          <w:bCs/>
          <w:kern w:val="2"/>
          <w:sz w:val="32"/>
          <w:szCs w:val="32"/>
          <w:highlight w:val="none"/>
          <w:lang w:val="en-US" w:eastAsia="zh-CN" w:bidi="ar-SA"/>
        </w:rPr>
        <w:t>局党组会研究决定，向上级书面报告我局缺编情况。目前，组织部门决定在2025年公务员招录时，为我局招录2名政法专项编公务员，</w:t>
      </w:r>
      <w:r>
        <w:rPr>
          <w:rFonts w:hint="default" w:ascii="Times New Roman" w:hAnsi="Times New Roman" w:eastAsia="仿宋_GB2312" w:cs="Times New Roman"/>
          <w:kern w:val="2"/>
          <w:sz w:val="32"/>
          <w:szCs w:val="32"/>
          <w:lang w:val="en-US" w:eastAsia="zh-CN" w:bidi="ar-SA"/>
        </w:rPr>
        <w:t>解决部分重要工作只能由1名正式人员负责的局面，确保工作顺利开展。</w:t>
      </w:r>
    </w:p>
    <w:p w14:paraId="0417135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baseline"/>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bCs/>
          <w:color w:val="000000"/>
          <w:kern w:val="2"/>
          <w:sz w:val="32"/>
          <w:szCs w:val="32"/>
          <w:lang w:val="en-US" w:eastAsia="zh-CN" w:bidi="ar-SA"/>
        </w:rPr>
        <w:t>（3）党内组织生活不规范。</w:t>
      </w:r>
    </w:p>
    <w:p w14:paraId="39A1D866">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FF"/>
          <w:sz w:val="32"/>
          <w:szCs w:val="32"/>
          <w:lang w:val="en-US" w:eastAsia="zh-CN"/>
        </w:rPr>
      </w:pPr>
      <w:r>
        <w:rPr>
          <w:rFonts w:hint="default" w:ascii="Times New Roman" w:hAnsi="Times New Roman" w:eastAsia="楷体_GB2312" w:cs="Times New Roman"/>
          <w:b/>
          <w:bCs w:val="0"/>
          <w:color w:val="auto"/>
          <w:kern w:val="2"/>
          <w:sz w:val="32"/>
          <w:szCs w:val="32"/>
          <w:highlight w:val="none"/>
          <w:lang w:val="en-US" w:eastAsia="zh-CN" w:bidi="ar-SA"/>
        </w:rPr>
        <w:t>整改情况：</w:t>
      </w:r>
      <w:r>
        <w:rPr>
          <w:rFonts w:hint="default" w:ascii="Times New Roman" w:hAnsi="Times New Roman" w:eastAsia="仿宋_GB2312" w:cs="Times New Roman"/>
          <w:b/>
          <w:bCs/>
          <w:color w:val="auto"/>
          <w:kern w:val="2"/>
          <w:sz w:val="32"/>
          <w:szCs w:val="32"/>
        </w:rPr>
        <w:t>一是压紧压实主体责任。</w:t>
      </w:r>
      <w:r>
        <w:rPr>
          <w:rFonts w:hint="default" w:ascii="Times New Roman" w:hAnsi="Times New Roman" w:eastAsia="仿宋_GB2312" w:cs="Times New Roman"/>
          <w:color w:val="auto"/>
          <w:kern w:val="2"/>
          <w:sz w:val="32"/>
          <w:szCs w:val="32"/>
          <w:lang w:eastAsia="zh-CN"/>
        </w:rPr>
        <w:t>对党建工作的落实情况由分管</w:t>
      </w:r>
      <w:r>
        <w:rPr>
          <w:rFonts w:hint="default" w:ascii="Times New Roman" w:hAnsi="Times New Roman" w:eastAsia="仿宋_GB2312" w:cs="Times New Roman"/>
          <w:color w:val="auto"/>
          <w:kern w:val="2"/>
          <w:sz w:val="32"/>
          <w:szCs w:val="32"/>
          <w:lang w:val="en-US" w:eastAsia="zh-CN"/>
        </w:rPr>
        <w:t>副局长</w:t>
      </w:r>
      <w:r>
        <w:rPr>
          <w:rFonts w:hint="default" w:ascii="Times New Roman" w:hAnsi="Times New Roman" w:eastAsia="仿宋_GB2312" w:cs="Times New Roman"/>
          <w:color w:val="auto"/>
          <w:kern w:val="2"/>
          <w:sz w:val="32"/>
          <w:szCs w:val="32"/>
          <w:lang w:eastAsia="zh-CN"/>
        </w:rPr>
        <w:t>跟踪推进，并及时向党组书记汇报工作开展情况，确保党建工作落实到位。</w:t>
      </w:r>
      <w:r>
        <w:rPr>
          <w:rFonts w:hint="default" w:ascii="Times New Roman" w:hAnsi="Times New Roman" w:eastAsia="仿宋_GB2312" w:cs="Times New Roman"/>
          <w:color w:val="auto"/>
          <w:kern w:val="2"/>
          <w:sz w:val="32"/>
          <w:szCs w:val="32"/>
          <w:lang w:val="en-US" w:eastAsia="zh-CN"/>
        </w:rPr>
        <w:t>今后的工作中，多与组织部门汇报沟通，争取发展、培养预备党员。</w:t>
      </w:r>
      <w:r>
        <w:rPr>
          <w:rFonts w:hint="default" w:ascii="Times New Roman" w:hAnsi="Times New Roman" w:eastAsia="仿宋_GB2312" w:cs="Times New Roman"/>
          <w:b/>
          <w:bCs/>
          <w:color w:val="auto"/>
          <w:kern w:val="2"/>
          <w:sz w:val="32"/>
          <w:szCs w:val="32"/>
          <w:lang w:eastAsia="zh-CN"/>
        </w:rPr>
        <w:t>二是</w:t>
      </w:r>
      <w:r>
        <w:rPr>
          <w:rFonts w:hint="default" w:ascii="Times New Roman" w:hAnsi="Times New Roman" w:eastAsia="仿宋_GB2312" w:cs="Times New Roman"/>
          <w:b/>
          <w:bCs/>
          <w:color w:val="auto"/>
          <w:kern w:val="2"/>
          <w:sz w:val="32"/>
          <w:szCs w:val="32"/>
          <w:lang w:val="en-US" w:eastAsia="zh-CN"/>
        </w:rPr>
        <w:t>严肃开展政治生活。</w:t>
      </w:r>
      <w:r>
        <w:rPr>
          <w:rFonts w:hint="default" w:ascii="Times New Roman" w:hAnsi="Times New Roman" w:eastAsia="仿宋_GB2312" w:cs="Times New Roman"/>
          <w:b w:val="0"/>
          <w:bCs w:val="0"/>
          <w:color w:val="auto"/>
          <w:kern w:val="2"/>
          <w:sz w:val="32"/>
          <w:szCs w:val="32"/>
          <w:lang w:eastAsia="zh-CN"/>
        </w:rPr>
        <w:t>在召开“三会一课”、组织生活会等会议时，会前由分管</w:t>
      </w:r>
      <w:r>
        <w:rPr>
          <w:rFonts w:hint="default" w:ascii="Times New Roman" w:hAnsi="Times New Roman" w:eastAsia="仿宋_GB2312" w:cs="Times New Roman"/>
          <w:b w:val="0"/>
          <w:bCs w:val="0"/>
          <w:color w:val="auto"/>
          <w:kern w:val="2"/>
          <w:sz w:val="32"/>
          <w:szCs w:val="32"/>
          <w:lang w:val="en-US" w:eastAsia="zh-CN"/>
        </w:rPr>
        <w:t>副</w:t>
      </w:r>
      <w:r>
        <w:rPr>
          <w:rFonts w:hint="default" w:ascii="Times New Roman" w:hAnsi="Times New Roman" w:eastAsia="仿宋_GB2312" w:cs="Times New Roman"/>
          <w:b w:val="0"/>
          <w:bCs w:val="0"/>
          <w:color w:val="auto"/>
          <w:kern w:val="2"/>
          <w:sz w:val="32"/>
          <w:szCs w:val="32"/>
          <w:lang w:eastAsia="zh-CN"/>
        </w:rPr>
        <w:t>局长进行参会人员情况清点，将参会人员范围和请假人员姓名记录在会议记录本。</w:t>
      </w:r>
      <w:r>
        <w:rPr>
          <w:rFonts w:hint="default" w:ascii="Times New Roman" w:hAnsi="Times New Roman" w:eastAsia="仿宋_GB2312" w:cs="Times New Roman"/>
          <w:b w:val="0"/>
          <w:bCs w:val="0"/>
          <w:color w:val="auto"/>
          <w:kern w:val="2"/>
          <w:sz w:val="32"/>
          <w:szCs w:val="32"/>
          <w:lang w:val="en-US" w:eastAsia="zh-CN"/>
        </w:rPr>
        <w:t>由专人负责党建各类会议、活动议程安排，并报分管局长审核后有序开展活动，会后</w:t>
      </w:r>
      <w:r>
        <w:rPr>
          <w:rFonts w:hint="eastAsia" w:ascii="Times New Roman" w:hAnsi="Times New Roman" w:eastAsia="仿宋_GB2312" w:cs="Times New Roman"/>
          <w:b w:val="0"/>
          <w:bCs w:val="0"/>
          <w:color w:val="auto"/>
          <w:kern w:val="2"/>
          <w:sz w:val="32"/>
          <w:szCs w:val="32"/>
          <w:lang w:val="en-US" w:eastAsia="zh-CN"/>
        </w:rPr>
        <w:t>留存</w:t>
      </w:r>
      <w:r>
        <w:rPr>
          <w:rFonts w:hint="default" w:ascii="Times New Roman" w:hAnsi="Times New Roman" w:eastAsia="仿宋_GB2312" w:cs="Times New Roman"/>
          <w:color w:val="auto"/>
          <w:kern w:val="2"/>
          <w:sz w:val="32"/>
          <w:szCs w:val="32"/>
        </w:rPr>
        <w:t>每次开展</w:t>
      </w:r>
      <w:r>
        <w:rPr>
          <w:rFonts w:hint="default" w:ascii="Times New Roman" w:hAnsi="Times New Roman" w:eastAsia="仿宋_GB2312" w:cs="Times New Roman"/>
          <w:color w:val="auto"/>
          <w:kern w:val="2"/>
          <w:sz w:val="32"/>
          <w:szCs w:val="32"/>
          <w:lang w:eastAsia="zh-CN"/>
        </w:rPr>
        <w:t>活动的</w:t>
      </w:r>
      <w:r>
        <w:rPr>
          <w:rFonts w:hint="default" w:ascii="Times New Roman" w:hAnsi="Times New Roman" w:eastAsia="仿宋_GB2312" w:cs="Times New Roman"/>
          <w:color w:val="auto"/>
          <w:kern w:val="2"/>
          <w:sz w:val="32"/>
          <w:szCs w:val="32"/>
        </w:rPr>
        <w:t>计划、会议记录、宣传信息、活动照片和视频等内容</w:t>
      </w:r>
      <w:r>
        <w:rPr>
          <w:rFonts w:hint="default" w:ascii="Times New Roman" w:hAnsi="Times New Roman" w:eastAsia="仿宋_GB2312" w:cs="Times New Roman"/>
          <w:color w:val="auto"/>
          <w:kern w:val="2"/>
          <w:sz w:val="32"/>
          <w:szCs w:val="32"/>
          <w:lang w:eastAsia="zh-CN"/>
        </w:rPr>
        <w:t>，确保相关材料留存及时全面。</w:t>
      </w:r>
      <w:r>
        <w:rPr>
          <w:rFonts w:hint="default" w:ascii="Times New Roman" w:hAnsi="Times New Roman" w:eastAsia="仿宋_GB2312" w:cs="Times New Roman"/>
          <w:b/>
          <w:bCs/>
          <w:color w:val="auto"/>
          <w:kern w:val="2"/>
          <w:sz w:val="32"/>
          <w:szCs w:val="32"/>
          <w:lang w:val="en-US" w:eastAsia="zh-CN"/>
        </w:rPr>
        <w:t>三是严审对照检查材料。</w:t>
      </w:r>
      <w:r>
        <w:rPr>
          <w:rFonts w:hint="default" w:ascii="Times New Roman" w:hAnsi="Times New Roman" w:eastAsia="仿宋_GB2312" w:cs="Times New Roman"/>
          <w:b w:val="0"/>
          <w:bCs w:val="0"/>
          <w:color w:val="auto"/>
          <w:kern w:val="2"/>
          <w:sz w:val="32"/>
          <w:szCs w:val="32"/>
          <w:lang w:val="en-US" w:eastAsia="zh-CN"/>
        </w:rPr>
        <w:t>落实“三审三校”制度，对个人撰写的对照剖析材料等文件逐级把关。班子成员</w:t>
      </w:r>
      <w:r>
        <w:rPr>
          <w:rFonts w:hint="eastAsia" w:ascii="Times New Roman" w:hAnsi="Times New Roman" w:eastAsia="仿宋_GB2312" w:cs="Times New Roman"/>
          <w:b w:val="0"/>
          <w:bCs w:val="0"/>
          <w:color w:val="auto"/>
          <w:kern w:val="2"/>
          <w:sz w:val="32"/>
          <w:szCs w:val="32"/>
          <w:lang w:val="en-US" w:eastAsia="zh-CN"/>
        </w:rPr>
        <w:t>的</w:t>
      </w:r>
      <w:r>
        <w:rPr>
          <w:rFonts w:hint="default" w:ascii="Times New Roman" w:hAnsi="Times New Roman" w:eastAsia="仿宋_GB2312" w:cs="Times New Roman"/>
          <w:b w:val="0"/>
          <w:bCs w:val="0"/>
          <w:color w:val="auto"/>
          <w:kern w:val="2"/>
          <w:sz w:val="32"/>
          <w:szCs w:val="32"/>
          <w:lang w:val="en-US" w:eastAsia="zh-CN"/>
        </w:rPr>
        <w:t>对照检查材料由党组书记审核把关，一般同志的材料由分管副局长把关，进一步提高材料质量</w:t>
      </w:r>
      <w:r>
        <w:rPr>
          <w:rFonts w:hint="default" w:ascii="Times New Roman" w:hAnsi="Times New Roman" w:eastAsia="仿宋_GB2312" w:cs="Times New Roman"/>
          <w:b w:val="0"/>
          <w:bCs w:val="0"/>
          <w:color w:val="000000"/>
          <w:kern w:val="2"/>
          <w:sz w:val="32"/>
          <w:szCs w:val="32"/>
          <w:lang w:val="en-US" w:eastAsia="zh-CN" w:bidi="ar-SA"/>
        </w:rPr>
        <w:t>。</w:t>
      </w:r>
    </w:p>
    <w:p w14:paraId="69EE2357">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b w:val="0"/>
          <w:bCs/>
          <w:kern w:val="0"/>
          <w:sz w:val="32"/>
          <w:szCs w:val="32"/>
          <w:lang w:val="en-US" w:eastAsia="zh-CN" w:bidi="ar-SA"/>
        </w:rPr>
      </w:pPr>
      <w:r>
        <w:rPr>
          <w:rFonts w:hint="default" w:ascii="Times New Roman" w:hAnsi="Times New Roman" w:eastAsia="黑体" w:cs="Times New Roman"/>
          <w:b w:val="0"/>
          <w:bCs/>
          <w:kern w:val="0"/>
          <w:sz w:val="32"/>
          <w:szCs w:val="32"/>
          <w:lang w:val="en-US" w:eastAsia="zh-CN" w:bidi="ar-SA"/>
        </w:rPr>
        <w:t>三、下一步工作安排</w:t>
      </w:r>
    </w:p>
    <w:p w14:paraId="42397C89">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bCs/>
          <w:color w:val="000000"/>
          <w:kern w:val="2"/>
          <w:sz w:val="32"/>
          <w:szCs w:val="32"/>
          <w:lang w:val="en-US" w:eastAsia="zh-CN" w:bidi="ar-SA"/>
        </w:rPr>
        <w:t>1.强化责任，落实从严治党。</w:t>
      </w:r>
      <w:r>
        <w:rPr>
          <w:rFonts w:hint="default" w:ascii="Times New Roman" w:hAnsi="Times New Roman" w:eastAsia="仿宋_GB2312" w:cs="Times New Roman"/>
          <w:b w:val="0"/>
          <w:bCs w:val="0"/>
          <w:color w:val="000000"/>
          <w:kern w:val="2"/>
          <w:sz w:val="32"/>
          <w:szCs w:val="32"/>
          <w:lang w:val="en-US" w:eastAsia="zh-CN" w:bidi="ar-SA"/>
        </w:rPr>
        <w:t>进一步强化全面从严治党的政治意识、大局意识和责任意识，认真学习贯彻《中国共产党巡视工作条例》关于落实“两个责任”的新要求，健全完善落实“两个责任”工作机制，牢固树立党风廉政建设主体责任意识，切实履行“一岗双责”</w:t>
      </w:r>
      <w:r>
        <w:rPr>
          <w:rFonts w:hint="eastAsia" w:ascii="Times New Roman" w:hAnsi="Times New Roman" w:eastAsia="仿宋_GB2312" w:cs="Times New Roman"/>
          <w:b w:val="0"/>
          <w:bCs w:val="0"/>
          <w:color w:val="000000"/>
          <w:kern w:val="2"/>
          <w:sz w:val="32"/>
          <w:szCs w:val="32"/>
          <w:lang w:val="en-US" w:eastAsia="zh-CN" w:bidi="ar-SA"/>
        </w:rPr>
        <w:t>，担</w:t>
      </w:r>
      <w:r>
        <w:rPr>
          <w:rFonts w:hint="default" w:ascii="Times New Roman" w:hAnsi="Times New Roman" w:eastAsia="仿宋_GB2312" w:cs="Times New Roman"/>
          <w:b w:val="0"/>
          <w:bCs w:val="0"/>
          <w:color w:val="000000"/>
          <w:kern w:val="2"/>
          <w:sz w:val="32"/>
          <w:szCs w:val="32"/>
          <w:lang w:val="en-US" w:eastAsia="zh-CN" w:bidi="ar-SA"/>
        </w:rPr>
        <w:t>负起全面领导责任。</w:t>
      </w:r>
    </w:p>
    <w:p w14:paraId="2A9864B1">
      <w:pPr>
        <w:keepNext w:val="0"/>
        <w:keepLines w:val="0"/>
        <w:pageBreakBefore w:val="0"/>
        <w:widowControl/>
        <w:suppressLineNumbers w:val="0"/>
        <w:kinsoku/>
        <w:wordWrap/>
        <w:overflowPunct/>
        <w:topLinePunct w:val="0"/>
        <w:autoSpaceDE/>
        <w:autoSpaceDN/>
        <w:bidi w:val="0"/>
        <w:snapToGrid/>
        <w:spacing w:line="600" w:lineRule="exact"/>
        <w:ind w:firstLine="643" w:firstLineChars="200"/>
        <w:jc w:val="both"/>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bCs/>
          <w:color w:val="000000"/>
          <w:kern w:val="2"/>
          <w:sz w:val="32"/>
          <w:szCs w:val="32"/>
          <w:lang w:val="en-US" w:eastAsia="zh-CN" w:bidi="ar-SA"/>
        </w:rPr>
        <w:t>2.常抓不懈，持续做好整改。</w:t>
      </w:r>
      <w:r>
        <w:rPr>
          <w:rFonts w:hint="default" w:ascii="Times New Roman" w:hAnsi="Times New Roman" w:eastAsia="仿宋_GB2312" w:cs="Times New Roman"/>
          <w:b w:val="0"/>
          <w:bCs w:val="0"/>
          <w:color w:val="000000"/>
          <w:kern w:val="2"/>
          <w:sz w:val="32"/>
          <w:szCs w:val="32"/>
          <w:lang w:val="en-US" w:eastAsia="zh-CN" w:bidi="ar-SA"/>
        </w:rPr>
        <w:t>坚持目标不变、力度不减，紧扣市委巡察组反馈意见，持续推进整改，确保高标准、高质量全部完成整改任务。对已完成的整改事项，认真开展“回头看”，巩固已有成效，防止问题反弹；对还未整改到位的问题，紧盯不放、一鼓作气，加大力度、加快进度，以钉钉子精神抓紧整改到位。同时，主动接受监督，确保巡察整改成效经得起实践和群众的检验。</w:t>
      </w:r>
    </w:p>
    <w:p w14:paraId="45AC41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bCs/>
          <w:color w:val="000000"/>
          <w:kern w:val="2"/>
          <w:sz w:val="32"/>
          <w:szCs w:val="32"/>
          <w:lang w:val="en-US" w:eastAsia="zh-CN" w:bidi="ar-SA"/>
        </w:rPr>
        <w:t>3.建章立制，完善制度机制。</w:t>
      </w:r>
      <w:r>
        <w:rPr>
          <w:rFonts w:hint="default" w:ascii="Times New Roman" w:hAnsi="Times New Roman" w:eastAsia="仿宋_GB2312" w:cs="Times New Roman"/>
          <w:b w:val="0"/>
          <w:bCs w:val="0"/>
          <w:color w:val="000000"/>
          <w:kern w:val="2"/>
          <w:sz w:val="32"/>
          <w:szCs w:val="32"/>
          <w:lang w:val="en-US" w:eastAsia="zh-CN" w:bidi="ar-SA"/>
        </w:rPr>
        <w:t>在抓好整改</w:t>
      </w:r>
      <w:r>
        <w:rPr>
          <w:rFonts w:hint="default" w:ascii="Times New Roman" w:hAnsi="Times New Roman" w:eastAsia="仿宋_GB2312" w:cs="Times New Roman"/>
          <w:b w:val="0"/>
          <w:bCs w:val="0"/>
          <w:color w:val="auto"/>
          <w:kern w:val="2"/>
          <w:sz w:val="32"/>
          <w:szCs w:val="32"/>
          <w:lang w:val="en-US" w:eastAsia="zh-CN" w:bidi="ar-SA"/>
        </w:rPr>
        <w:t>的同时，深入分析问题产生的深层次原因，做到举一反三、标本兼治。建立健全各项规章制度，着眼于用制度管人管事，把解决具体问题与推进制度建设紧密结合，建立健全相关工作机制，力</w:t>
      </w:r>
      <w:r>
        <w:rPr>
          <w:rFonts w:hint="default" w:ascii="Times New Roman" w:hAnsi="Times New Roman" w:eastAsia="仿宋_GB2312" w:cs="Times New Roman"/>
          <w:b w:val="0"/>
          <w:bCs w:val="0"/>
          <w:color w:val="000000"/>
          <w:kern w:val="2"/>
          <w:sz w:val="32"/>
          <w:szCs w:val="32"/>
          <w:lang w:val="en-US" w:eastAsia="zh-CN" w:bidi="ar-SA"/>
        </w:rPr>
        <w:t>争做到解决一个问题、堵塞一个漏洞、形成一套机制，构建作风建设的长效机制，真正使整改的过程成为提高凝聚力、战斗力、创造力的过程，成为促进全局党员干部作风转变的过程，成为推动司法行政工作高质量发展的过程。</w:t>
      </w:r>
    </w:p>
    <w:p w14:paraId="148660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3"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bCs/>
          <w:color w:val="000000"/>
          <w:kern w:val="2"/>
          <w:sz w:val="32"/>
          <w:szCs w:val="32"/>
          <w:lang w:val="en-US" w:eastAsia="zh-CN" w:bidi="ar-SA"/>
        </w:rPr>
        <w:t>4.凝心聚力，推进各项工作。</w:t>
      </w:r>
      <w:r>
        <w:rPr>
          <w:rFonts w:hint="default" w:ascii="Times New Roman" w:hAnsi="Times New Roman" w:eastAsia="仿宋_GB2312" w:cs="Times New Roman"/>
          <w:b w:val="0"/>
          <w:bCs w:val="0"/>
          <w:color w:val="auto"/>
          <w:kern w:val="2"/>
          <w:sz w:val="32"/>
          <w:szCs w:val="32"/>
          <w:lang w:val="en-US" w:eastAsia="zh-CN" w:bidi="ar-SA"/>
        </w:rPr>
        <w:t>以此次巡察为契机，坚持把巡察反馈意见整改与统筹推进司法行政工作相结合，切实做到两不误、两促进，确</w:t>
      </w:r>
      <w:r>
        <w:rPr>
          <w:rFonts w:hint="default" w:ascii="Times New Roman" w:hAnsi="Times New Roman" w:eastAsia="仿宋_GB2312" w:cs="Times New Roman"/>
          <w:b w:val="0"/>
          <w:bCs w:val="0"/>
          <w:color w:val="000000"/>
          <w:kern w:val="2"/>
          <w:sz w:val="32"/>
          <w:szCs w:val="32"/>
          <w:lang w:val="en-US" w:eastAsia="zh-CN" w:bidi="ar-SA"/>
        </w:rPr>
        <w:t>保各项重点工作有条不紊地推进，确保全年目标任务圆满完成，努力开创司法行政工作新局面，以实实在在的整改成效，向市委、区委交上一份合格的答卷。</w:t>
      </w:r>
    </w:p>
    <w:p w14:paraId="72A344F1">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干部群众对巡察整改落实情况进行监督。如有意见和建议，请及时向我们反映。联系方式：电话</w:t>
      </w:r>
      <w:r>
        <w:rPr>
          <w:rFonts w:ascii="仿宋_GB2312" w:hAnsi="仿宋_GB2312" w:eastAsia="仿宋_GB2312" w:cs="仿宋_GB2312"/>
          <w:sz w:val="32"/>
          <w:szCs w:val="32"/>
        </w:rPr>
        <w:t>0371-</w:t>
      </w:r>
      <w:r>
        <w:rPr>
          <w:rFonts w:hint="eastAsia" w:ascii="仿宋_GB2312" w:hAnsi="仿宋_GB2312" w:eastAsia="仿宋_GB2312" w:cs="仿宋_GB2312"/>
          <w:sz w:val="32"/>
          <w:szCs w:val="32"/>
          <w:lang w:val="en-US" w:eastAsia="zh-CN"/>
        </w:rPr>
        <w:t>22786130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电子信箱</w:t>
      </w:r>
      <w:r>
        <w:rPr>
          <w:rFonts w:hint="eastAsia" w:ascii="仿宋_GB2312" w:hAnsi="仿宋_GB2312" w:eastAsia="仿宋_GB2312" w:cs="仿宋_GB2312"/>
          <w:sz w:val="32"/>
          <w:szCs w:val="32"/>
          <w:lang w:val="en-US" w:eastAsia="zh-CN"/>
        </w:rPr>
        <w:t>ltqsfj</w:t>
      </w:r>
      <w:r>
        <w:rPr>
          <w:rFonts w:ascii="仿宋_GB2312" w:hAnsi="仿宋_GB2312" w:eastAsia="仿宋_GB2312" w:cs="仿宋_GB2312"/>
          <w:sz w:val="32"/>
          <w:szCs w:val="32"/>
        </w:rPr>
        <w:t>@163.com</w:t>
      </w:r>
      <w:r>
        <w:rPr>
          <w:rFonts w:hint="eastAsia" w:ascii="仿宋_GB2312" w:hAnsi="仿宋_GB2312" w:eastAsia="仿宋_GB2312" w:cs="仿宋_GB2312"/>
          <w:sz w:val="32"/>
          <w:szCs w:val="32"/>
        </w:rPr>
        <w:t>。</w:t>
      </w:r>
    </w:p>
    <w:p w14:paraId="2B3F8BCD">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p>
    <w:p w14:paraId="3C20CE3D">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中共开封市龙亭区司法局党组</w:t>
      </w:r>
    </w:p>
    <w:p w14:paraId="45BF237D">
      <w:pPr>
        <w:pStyle w:val="3"/>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center"/>
        <w:textAlignment w:val="auto"/>
        <w:rPr>
          <w:rFonts w:hint="eastAsia" w:ascii="Times New Roman" w:hAnsi="Times New Roman" w:eastAsia="仿宋_GB2312" w:cs="Times New Roman"/>
          <w:b w:val="0"/>
          <w:bCs w:val="0"/>
          <w:color w:val="000000"/>
          <w:kern w:val="2"/>
          <w:sz w:val="32"/>
          <w:szCs w:val="32"/>
          <w:lang w:val="en-US" w:eastAsia="zh-CN" w:bidi="ar-SA"/>
        </w:rPr>
      </w:pPr>
      <w:r>
        <w:rPr>
          <w:rFonts w:hint="eastAsia" w:ascii="Times New Roman" w:hAnsi="Times New Roman" w:eastAsia="仿宋_GB2312" w:cs="Times New Roman"/>
          <w:b w:val="0"/>
          <w:bCs w:val="0"/>
          <w:color w:val="000000"/>
          <w:kern w:val="2"/>
          <w:sz w:val="32"/>
          <w:szCs w:val="32"/>
          <w:lang w:val="en-US" w:eastAsia="zh-CN" w:bidi="ar-SA"/>
        </w:rPr>
        <w:t xml:space="preserve">                    2024年11月19日</w:t>
      </w:r>
    </w:p>
    <w:p w14:paraId="3A5215B2">
      <w:pPr>
        <w:pStyle w:val="3"/>
        <w:keepNext w:val="0"/>
        <w:keepLines w:val="0"/>
        <w:pageBreakBefore w:val="0"/>
        <w:widowControl w:val="0"/>
        <w:numPr>
          <w:ilvl w:val="0"/>
          <w:numId w:val="0"/>
        </w:numPr>
        <w:kinsoku/>
        <w:wordWrap/>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p>
    <w:p w14:paraId="151AD341">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eastAsia="方正小标宋简体"/>
          <w:sz w:val="44"/>
          <w:szCs w:val="44"/>
        </w:rPr>
      </w:pPr>
    </w:p>
    <w:p w14:paraId="170F569A">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center"/>
        <w:textAlignment w:val="auto"/>
        <w:rPr>
          <w:rFonts w:hint="default" w:ascii="Times New Roman" w:hAnsi="Times New Roman" w:eastAsia="仿宋_GB2312" w:cs="Times New Roman"/>
          <w:sz w:val="32"/>
          <w:szCs w:val="32"/>
          <w:lang w:val="en-US" w:eastAsia="zh-CN"/>
        </w:rPr>
      </w:pPr>
    </w:p>
    <w:p w14:paraId="18254C96">
      <w:pPr>
        <w:keepNext w:val="0"/>
        <w:keepLines w:val="0"/>
        <w:pageBreakBefore w:val="0"/>
        <w:widowControl w:val="0"/>
        <w:kinsoku/>
        <w:wordWrap/>
        <w:overflowPunct/>
        <w:topLinePunct w:val="0"/>
        <w:autoSpaceDE/>
        <w:autoSpaceDN/>
        <w:bidi w:val="0"/>
        <w:adjustRightInd/>
        <w:snapToGrid/>
        <w:spacing w:line="240" w:lineRule="auto"/>
        <w:ind w:left="5107" w:leftChars="2432" w:firstLine="182" w:firstLineChars="87"/>
        <w:textAlignment w:val="auto"/>
        <w:rPr>
          <w:rFonts w:hint="default"/>
          <w:lang w:val="en-US"/>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0C313BE-9753-4EA7-81BA-79DF227F222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E0000" w:usb2="00000000" w:usb3="00000000" w:csb0="00040000" w:csb1="00000000"/>
    <w:embedRegular r:id="rId2" w:fontKey="{9467FECB-8F7F-443B-B5C2-753D37EA1AF6}"/>
  </w:font>
  <w:font w:name="仿宋">
    <w:panose1 w:val="02010609060101010101"/>
    <w:charset w:val="86"/>
    <w:family w:val="auto"/>
    <w:pitch w:val="default"/>
    <w:sig w:usb0="800002BF" w:usb1="38CF7CFA" w:usb2="00000016" w:usb3="00000000" w:csb0="00040001" w:csb1="00000000"/>
    <w:embedRegular r:id="rId3" w:fontKey="{FB7EAD75-083F-43C3-9CF1-2B3BE57CFDB4}"/>
  </w:font>
  <w:font w:name="仿宋_GB2312">
    <w:panose1 w:val="02010609030101010101"/>
    <w:charset w:val="86"/>
    <w:family w:val="auto"/>
    <w:pitch w:val="default"/>
    <w:sig w:usb0="00000001" w:usb1="080E0000" w:usb2="00000000" w:usb3="00000000" w:csb0="00040000" w:csb1="00000000"/>
    <w:embedRegular r:id="rId4" w:fontKey="{605708FE-4BF0-476E-A1BA-AB81D2A5CDFF}"/>
  </w:font>
  <w:font w:name="楷体_GB2312">
    <w:panose1 w:val="02010609030101010101"/>
    <w:charset w:val="86"/>
    <w:family w:val="auto"/>
    <w:pitch w:val="default"/>
    <w:sig w:usb0="00000001" w:usb1="080E0000" w:usb2="00000000" w:usb3="00000000" w:csb0="00040000" w:csb1="00000000"/>
    <w:embedRegular r:id="rId5" w:fontKey="{0E06C311-B2DC-4B4F-9C08-0F1883625EC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9CEE4">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ECA1FC">
                          <w:pPr>
                            <w:pStyle w:val="4"/>
                            <w:rPr>
                              <w:rFonts w:hint="default" w:ascii="Times New Roman" w:hAnsi="Times New Roman" w:cs="Times New Roman"/>
                              <w:sz w:val="28"/>
                              <w:szCs w:val="44"/>
                            </w:rPr>
                          </w:pPr>
                          <w:r>
                            <w:rPr>
                              <w:rFonts w:hint="default" w:ascii="Times New Roman" w:hAnsi="Times New Roman" w:cs="Times New Roman"/>
                              <w:sz w:val="28"/>
                              <w:szCs w:val="44"/>
                            </w:rPr>
                            <w:fldChar w:fldCharType="begin"/>
                          </w:r>
                          <w:r>
                            <w:rPr>
                              <w:rFonts w:hint="default" w:ascii="Times New Roman" w:hAnsi="Times New Roman" w:cs="Times New Roman"/>
                              <w:sz w:val="28"/>
                              <w:szCs w:val="44"/>
                            </w:rPr>
                            <w:instrText xml:space="preserve"> PAGE  \* MERGEFORMAT </w:instrText>
                          </w:r>
                          <w:r>
                            <w:rPr>
                              <w:rFonts w:hint="default" w:ascii="Times New Roman" w:hAnsi="Times New Roman" w:cs="Times New Roman"/>
                              <w:sz w:val="28"/>
                              <w:szCs w:val="44"/>
                            </w:rPr>
                            <w:fldChar w:fldCharType="separate"/>
                          </w:r>
                          <w:r>
                            <w:rPr>
                              <w:rFonts w:hint="default" w:ascii="Times New Roman" w:hAnsi="Times New Roman" w:cs="Times New Roman"/>
                              <w:sz w:val="28"/>
                              <w:szCs w:val="44"/>
                            </w:rPr>
                            <w:t>1</w:t>
                          </w:r>
                          <w:r>
                            <w:rPr>
                              <w:rFonts w:hint="default" w:ascii="Times New Roman" w:hAnsi="Times New Roman" w:cs="Times New Roman"/>
                              <w:sz w:val="28"/>
                              <w:szCs w:val="4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5ECA1FC">
                    <w:pPr>
                      <w:pStyle w:val="4"/>
                      <w:rPr>
                        <w:rFonts w:hint="default" w:ascii="Times New Roman" w:hAnsi="Times New Roman" w:cs="Times New Roman"/>
                        <w:sz w:val="28"/>
                        <w:szCs w:val="44"/>
                      </w:rPr>
                    </w:pPr>
                    <w:r>
                      <w:rPr>
                        <w:rFonts w:hint="default" w:ascii="Times New Roman" w:hAnsi="Times New Roman" w:cs="Times New Roman"/>
                        <w:sz w:val="28"/>
                        <w:szCs w:val="44"/>
                      </w:rPr>
                      <w:fldChar w:fldCharType="begin"/>
                    </w:r>
                    <w:r>
                      <w:rPr>
                        <w:rFonts w:hint="default" w:ascii="Times New Roman" w:hAnsi="Times New Roman" w:cs="Times New Roman"/>
                        <w:sz w:val="28"/>
                        <w:szCs w:val="44"/>
                      </w:rPr>
                      <w:instrText xml:space="preserve"> PAGE  \* MERGEFORMAT </w:instrText>
                    </w:r>
                    <w:r>
                      <w:rPr>
                        <w:rFonts w:hint="default" w:ascii="Times New Roman" w:hAnsi="Times New Roman" w:cs="Times New Roman"/>
                        <w:sz w:val="28"/>
                        <w:szCs w:val="44"/>
                      </w:rPr>
                      <w:fldChar w:fldCharType="separate"/>
                    </w:r>
                    <w:r>
                      <w:rPr>
                        <w:rFonts w:hint="default" w:ascii="Times New Roman" w:hAnsi="Times New Roman" w:cs="Times New Roman"/>
                        <w:sz w:val="28"/>
                        <w:szCs w:val="44"/>
                      </w:rPr>
                      <w:t>1</w:t>
                    </w:r>
                    <w:r>
                      <w:rPr>
                        <w:rFonts w:hint="default" w:ascii="Times New Roman" w:hAnsi="Times New Roman" w:cs="Times New Roman"/>
                        <w:sz w:val="28"/>
                        <w:szCs w:val="44"/>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2B55E">
                          <w:pPr>
                            <w:pStyle w:val="4"/>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F12B55E">
                    <w:pPr>
                      <w:pStyle w:val="4"/>
                      <w:rPr>
                        <w:rFonts w:hint="eastAsia" w:asciiTheme="minorEastAsia" w:hAnsiTheme="minorEastAsia" w:eastAsiaTheme="minorEastAsia" w:cstheme="minorEastAsia"/>
                        <w:sz w:val="28"/>
                        <w:szCs w:val="28"/>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3OGRhMTEwYjk2MjRjNTc1NjMyZGIyYjEyZTNmMWUifQ=="/>
  </w:docVars>
  <w:rsids>
    <w:rsidRoot w:val="63A56893"/>
    <w:rsid w:val="0F2022F6"/>
    <w:rsid w:val="10871C8A"/>
    <w:rsid w:val="183F64D4"/>
    <w:rsid w:val="1B5D1029"/>
    <w:rsid w:val="1ED10F1E"/>
    <w:rsid w:val="1F0D3014"/>
    <w:rsid w:val="340D090E"/>
    <w:rsid w:val="35045902"/>
    <w:rsid w:val="3BDC324B"/>
    <w:rsid w:val="419E7B09"/>
    <w:rsid w:val="430575C5"/>
    <w:rsid w:val="48616B56"/>
    <w:rsid w:val="498503A7"/>
    <w:rsid w:val="61D906B8"/>
    <w:rsid w:val="63A56893"/>
    <w:rsid w:val="65005F9B"/>
    <w:rsid w:val="713B3C4B"/>
    <w:rsid w:val="72630165"/>
    <w:rsid w:val="739B1273"/>
    <w:rsid w:val="7CA378F7"/>
    <w:rsid w:val="7D4428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qFormat/>
    <w:uiPriority w:val="0"/>
    <w:pPr>
      <w:spacing w:line="305" w:lineRule="auto"/>
      <w:ind w:left="419"/>
    </w:pPr>
  </w:style>
  <w:style w:type="paragraph" w:styleId="3">
    <w:name w:val="Body Text"/>
    <w:basedOn w:val="1"/>
    <w:next w:val="1"/>
    <w:autoRedefine/>
    <w:qFormat/>
    <w:uiPriority w:val="0"/>
    <w:pPr>
      <w:jc w:val="center"/>
    </w:pPr>
    <w:rPr>
      <w:rFonts w:eastAsia="黑体"/>
      <w:sz w:val="44"/>
      <w:szCs w:val="20"/>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791</Words>
  <Characters>798</Characters>
  <Lines>0</Lines>
  <Paragraphs>0</Paragraphs>
  <TotalTime>40</TotalTime>
  <ScaleCrop>false</ScaleCrop>
  <LinksUpToDate>false</LinksUpToDate>
  <CharactersWithSpaces>798</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2021-02-02T08:56:00Z</dcterms:created>
  <dc:creator>Pipa✨</dc:creator>
  <cp:lastModifiedBy>橙子</cp:lastModifiedBy>
  <cp:lastPrinted>2024-11-20T02:25:00Z</cp:lastPrinted>
  <dcterms:modified xsi:type="dcterms:W3CDTF">2024-11-21T07:08:49Z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B75D47B863D346ADA01D478BE0F26505_13</vt:lpwstr>
  </property>
</Properties>
</file>